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4E74E5A1" w:rsidR="00F17F5E" w:rsidRDefault="00F17F5E" w:rsidP="00F17F5E">
      <w:pPr>
        <w:pStyle w:val="3GPPHeader"/>
        <w:spacing w:after="60"/>
      </w:pPr>
      <w:r>
        <w:t>3GPP TSG-RAN WG1 Meeting #</w:t>
      </w:r>
      <w:r w:rsidR="00D53AC8">
        <w:t>10</w:t>
      </w:r>
      <w:r w:rsidR="0018159A">
        <w:t>3</w:t>
      </w:r>
      <w:r w:rsidR="00E743CB">
        <w:t>-e</w:t>
      </w:r>
      <w:r>
        <w:tab/>
      </w:r>
      <w:r w:rsidR="00E065F5" w:rsidRPr="00E065F5">
        <w:t>R1-2008930</w:t>
      </w:r>
    </w:p>
    <w:p w14:paraId="492457AB" w14:textId="7070A5DB" w:rsidR="00B0348E" w:rsidRPr="00CE0424" w:rsidRDefault="00E743CB" w:rsidP="00F17F5E">
      <w:pPr>
        <w:pStyle w:val="3GPPHeader"/>
        <w:spacing w:after="60"/>
      </w:pPr>
      <w:r>
        <w:t>e-Meeting</w:t>
      </w:r>
      <w:r w:rsidR="00D53AC8" w:rsidRPr="00D53AC8">
        <w:t xml:space="preserve">, </w:t>
      </w:r>
      <w:r w:rsidR="0018159A" w:rsidRPr="0018159A">
        <w:t>October 26</w:t>
      </w:r>
      <w:r w:rsidR="0018159A" w:rsidRPr="0018159A">
        <w:rPr>
          <w:vertAlign w:val="superscript"/>
        </w:rPr>
        <w:t>th</w:t>
      </w:r>
      <w:r w:rsidR="0018159A" w:rsidRPr="0018159A">
        <w:t xml:space="preserve"> – November 13</w:t>
      </w:r>
      <w:r w:rsidR="0018159A" w:rsidRPr="0018159A">
        <w:rPr>
          <w:vertAlign w:val="superscript"/>
        </w:rPr>
        <w:t>th</w:t>
      </w:r>
      <w:r w:rsidR="0018159A">
        <w:t xml:space="preserve"> </w:t>
      </w:r>
      <w:r w:rsidR="0018159A" w:rsidRPr="0018159A">
        <w:t>2020</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3CAD1760"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#102e, a set of agreements were made for both UL and DL [2]. In this contribution we go through each of the agreements as to provide our view on the technical aspects that have been le</w:t>
      </w:r>
      <w:r w:rsidR="0079746C">
        <w:rPr>
          <w:rFonts w:ascii="Times New Roman" w:hAnsi="Times New Roman"/>
        </w:rPr>
        <w:t>ft</w:t>
      </w:r>
      <w:r>
        <w:rPr>
          <w:rFonts w:ascii="Times New Roman" w:hAnsi="Times New Roman"/>
        </w:rPr>
        <w:t xml:space="preserve"> for further study (FFS) in RAN1 #102</w:t>
      </w:r>
      <w:r w:rsidR="00A179D7">
        <w:rPr>
          <w:rFonts w:ascii="Times New Roman" w:hAnsi="Times New Roman"/>
        </w:rPr>
        <w:t>e</w:t>
      </w:r>
      <w:r>
        <w:rPr>
          <w:rFonts w:ascii="Times New Roman" w:hAnsi="Times New Roman"/>
        </w:rPr>
        <w:t xml:space="preserve"> [2].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0C8C6ED7" w14:textId="7AE8B8A6" w:rsidR="00F83E46" w:rsidRDefault="006119AE" w:rsidP="00F83E46">
      <w:pPr>
        <w:pStyle w:val="Heading2"/>
      </w:pPr>
      <w:r>
        <w:t>2</w:t>
      </w:r>
      <w:r w:rsidR="00F83E46">
        <w:t>.1</w:t>
      </w:r>
      <w:r w:rsidR="00F83E46">
        <w:tab/>
      </w:r>
      <w:r w:rsidR="00005F00">
        <w:t>Maximum TBS</w:t>
      </w:r>
      <w:r w:rsidR="00F83E46">
        <w:t xml:space="preserve"> </w:t>
      </w:r>
      <w:r w:rsidR="00005F00">
        <w:t>to support 16-QAM in DL</w:t>
      </w:r>
    </w:p>
    <w:p w14:paraId="2E93B1E8" w14:textId="3C59F10F" w:rsidR="00005F00" w:rsidRDefault="00005F00" w:rsidP="00F83E46">
      <w:pPr>
        <w:jc w:val="both"/>
      </w:pPr>
      <w:r>
        <w:t xml:space="preserve">In RAN1 #102e, </w:t>
      </w:r>
      <w:r w:rsidRPr="00005F00">
        <w:t xml:space="preserve">three possible options </w:t>
      </w:r>
      <w:r>
        <w:t>towards</w:t>
      </w:r>
      <w:r w:rsidRPr="00005F00">
        <w:t xml:space="preserve"> </w:t>
      </w:r>
      <w:r w:rsidR="000340AC">
        <w:t>down</w:t>
      </w:r>
      <w:r w:rsidR="000340AC" w:rsidRPr="00005F00">
        <w:t xml:space="preserve"> selecting</w:t>
      </w:r>
      <w:r w:rsidRPr="00005F00">
        <w:t xml:space="preserve"> the new maximum</w:t>
      </w:r>
      <w:r>
        <w:t xml:space="preserve"> TBS for DL were agreed</w:t>
      </w:r>
      <w:r w:rsidR="005C1833">
        <w:t xml:space="preserve"> [</w:t>
      </w:r>
      <w:r w:rsidR="0027789E">
        <w:t>2</w:t>
      </w:r>
      <w:r w:rsidR="005C1833">
        <w:t>]</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005F00" w14:paraId="48CC9DC8" w14:textId="77777777" w:rsidTr="007B2384">
        <w:tc>
          <w:tcPr>
            <w:tcW w:w="9629" w:type="dxa"/>
          </w:tcPr>
          <w:p w14:paraId="62A0AA4B" w14:textId="77777777" w:rsidR="00005F00" w:rsidRPr="00005F00" w:rsidRDefault="00005F00" w:rsidP="00005F00">
            <w:pPr>
              <w:rPr>
                <w:b/>
                <w:sz w:val="18"/>
                <w:szCs w:val="18"/>
                <w:highlight w:val="green"/>
              </w:rPr>
            </w:pPr>
            <w:r w:rsidRPr="00005F00">
              <w:rPr>
                <w:b/>
                <w:sz w:val="18"/>
                <w:szCs w:val="18"/>
                <w:highlight w:val="green"/>
              </w:rPr>
              <w:t>Agreement</w:t>
            </w:r>
          </w:p>
          <w:p w14:paraId="48B1EA78" w14:textId="77777777" w:rsidR="00005F00" w:rsidRPr="00005F00" w:rsidRDefault="00005F00" w:rsidP="00005F00">
            <w:pPr>
              <w:rPr>
                <w:rFonts w:cs="Times"/>
                <w:bCs/>
                <w:sz w:val="18"/>
                <w:szCs w:val="16"/>
              </w:rPr>
            </w:pPr>
            <w:r w:rsidRPr="00005F00">
              <w:rPr>
                <w:rFonts w:cs="Times"/>
                <w:bCs/>
                <w:sz w:val="18"/>
                <w:szCs w:val="16"/>
              </w:rPr>
              <w:t>At least for standalone and guard-band deployments, the maximum TBS to support 16-QAM for unicast in DL is select one option from following:</w:t>
            </w:r>
          </w:p>
          <w:p w14:paraId="6C7CD4A8" w14:textId="77777777" w:rsidR="00005F00" w:rsidRPr="00005F00" w:rsidRDefault="00005F00" w:rsidP="00687698">
            <w:pPr>
              <w:pStyle w:val="ListParagraph"/>
              <w:numPr>
                <w:ilvl w:val="0"/>
                <w:numId w:val="27"/>
              </w:numPr>
              <w:overflowPunct/>
              <w:autoSpaceDE/>
              <w:autoSpaceDN/>
              <w:adjustRightInd/>
              <w:jc w:val="both"/>
              <w:textAlignment w:val="auto"/>
              <w:rPr>
                <w:rFonts w:cs="Times"/>
                <w:bCs/>
                <w:sz w:val="18"/>
                <w:szCs w:val="16"/>
              </w:rPr>
            </w:pPr>
            <w:r w:rsidRPr="00005F00">
              <w:rPr>
                <w:rFonts w:cs="Times"/>
                <w:bCs/>
                <w:sz w:val="18"/>
                <w:szCs w:val="16"/>
              </w:rPr>
              <w:t xml:space="preserve">Option 1: 4968 bits with </w:t>
            </w:r>
            <w:r w:rsidRPr="00005F00">
              <w:rPr>
                <w:rFonts w:cs="Times"/>
                <w:bCs/>
                <w:i/>
                <w:sz w:val="18"/>
                <w:szCs w:val="16"/>
              </w:rPr>
              <w:t>I</w:t>
            </w:r>
            <w:r w:rsidRPr="00005F00">
              <w:rPr>
                <w:rFonts w:cs="Times"/>
                <w:bCs/>
                <w:i/>
                <w:sz w:val="18"/>
                <w:szCs w:val="16"/>
                <w:vertAlign w:val="subscript"/>
              </w:rPr>
              <w:t>SF</w:t>
            </w:r>
            <w:r w:rsidRPr="00005F00">
              <w:rPr>
                <w:rFonts w:cs="Times"/>
                <w:bCs/>
                <w:sz w:val="18"/>
                <w:szCs w:val="16"/>
              </w:rPr>
              <w:t>=7</w:t>
            </w:r>
          </w:p>
          <w:p w14:paraId="0BF733C9" w14:textId="77777777" w:rsidR="00005F00" w:rsidRPr="00005F00" w:rsidRDefault="00005F00" w:rsidP="00687698">
            <w:pPr>
              <w:pStyle w:val="ListParagraph"/>
              <w:numPr>
                <w:ilvl w:val="0"/>
                <w:numId w:val="27"/>
              </w:numPr>
              <w:overflowPunct/>
              <w:autoSpaceDE/>
              <w:autoSpaceDN/>
              <w:adjustRightInd/>
              <w:jc w:val="both"/>
              <w:textAlignment w:val="auto"/>
              <w:rPr>
                <w:rFonts w:cs="Times"/>
                <w:bCs/>
                <w:sz w:val="18"/>
                <w:szCs w:val="16"/>
              </w:rPr>
            </w:pPr>
            <w:r w:rsidRPr="00005F00">
              <w:rPr>
                <w:rFonts w:cs="Times"/>
                <w:bCs/>
                <w:sz w:val="18"/>
                <w:szCs w:val="16"/>
              </w:rPr>
              <w:t xml:space="preserve">Option 2: 5072 bits with </w:t>
            </w:r>
            <w:r w:rsidRPr="00005F00">
              <w:rPr>
                <w:rFonts w:cs="Times"/>
                <w:bCs/>
                <w:i/>
                <w:sz w:val="18"/>
                <w:szCs w:val="16"/>
              </w:rPr>
              <w:t>I</w:t>
            </w:r>
            <w:r w:rsidRPr="00005F00">
              <w:rPr>
                <w:rFonts w:cs="Times"/>
                <w:bCs/>
                <w:i/>
                <w:sz w:val="18"/>
                <w:szCs w:val="16"/>
                <w:vertAlign w:val="subscript"/>
              </w:rPr>
              <w:t>SF</w:t>
            </w:r>
            <w:r w:rsidRPr="00005F00">
              <w:rPr>
                <w:rFonts w:cs="Times"/>
                <w:bCs/>
                <w:sz w:val="18"/>
                <w:szCs w:val="16"/>
              </w:rPr>
              <w:t>=7</w:t>
            </w:r>
          </w:p>
          <w:p w14:paraId="258A5826" w14:textId="77777777" w:rsidR="00005F00" w:rsidRPr="00005F00" w:rsidRDefault="00005F00" w:rsidP="00687698">
            <w:pPr>
              <w:pStyle w:val="ListParagraph"/>
              <w:numPr>
                <w:ilvl w:val="0"/>
                <w:numId w:val="27"/>
              </w:numPr>
              <w:overflowPunct/>
              <w:autoSpaceDE/>
              <w:autoSpaceDN/>
              <w:adjustRightInd/>
              <w:jc w:val="both"/>
              <w:textAlignment w:val="auto"/>
              <w:rPr>
                <w:rFonts w:cs="Times"/>
                <w:bCs/>
                <w:sz w:val="18"/>
                <w:szCs w:val="16"/>
              </w:rPr>
            </w:pPr>
            <w:r w:rsidRPr="00005F00">
              <w:rPr>
                <w:rFonts w:cs="Times"/>
                <w:bCs/>
                <w:sz w:val="18"/>
                <w:szCs w:val="16"/>
              </w:rPr>
              <w:t xml:space="preserve">Option 3: 5736 bits with </w:t>
            </w:r>
            <w:r w:rsidRPr="00005F00">
              <w:rPr>
                <w:rFonts w:cs="Times"/>
                <w:bCs/>
                <w:i/>
                <w:sz w:val="18"/>
                <w:szCs w:val="16"/>
              </w:rPr>
              <w:t>I</w:t>
            </w:r>
            <w:r w:rsidRPr="00005F00">
              <w:rPr>
                <w:rFonts w:cs="Times"/>
                <w:bCs/>
                <w:i/>
                <w:sz w:val="18"/>
                <w:szCs w:val="16"/>
                <w:vertAlign w:val="subscript"/>
              </w:rPr>
              <w:t>SF</w:t>
            </w:r>
            <w:r w:rsidRPr="00005F00">
              <w:rPr>
                <w:rFonts w:cs="Times"/>
                <w:bCs/>
                <w:sz w:val="18"/>
                <w:szCs w:val="16"/>
              </w:rPr>
              <w:t>=7</w:t>
            </w:r>
          </w:p>
          <w:p w14:paraId="47647123" w14:textId="77777777" w:rsidR="00005F00" w:rsidRPr="00005F00" w:rsidRDefault="00005F00" w:rsidP="00687698">
            <w:pPr>
              <w:pStyle w:val="ListParagraph"/>
              <w:numPr>
                <w:ilvl w:val="0"/>
                <w:numId w:val="27"/>
              </w:numPr>
              <w:overflowPunct/>
              <w:autoSpaceDE/>
              <w:autoSpaceDN/>
              <w:adjustRightInd/>
              <w:jc w:val="both"/>
              <w:textAlignment w:val="auto"/>
              <w:rPr>
                <w:rFonts w:cs="Times"/>
                <w:bCs/>
                <w:sz w:val="18"/>
                <w:szCs w:val="16"/>
              </w:rPr>
            </w:pPr>
            <w:bookmarkStart w:id="3" w:name="_Hlk50558721"/>
            <w:r w:rsidRPr="00005F00">
              <w:rPr>
                <w:rFonts w:cs="Times"/>
                <w:bCs/>
                <w:sz w:val="18"/>
                <w:szCs w:val="16"/>
              </w:rPr>
              <w:t xml:space="preserve">FFS on </w:t>
            </w:r>
            <w:r w:rsidRPr="00005F00">
              <w:rPr>
                <w:rFonts w:cs="Times"/>
                <w:bCs/>
                <w:i/>
                <w:sz w:val="18"/>
                <w:szCs w:val="16"/>
              </w:rPr>
              <w:t>I</w:t>
            </w:r>
            <w:r w:rsidRPr="00005F00">
              <w:rPr>
                <w:rFonts w:cs="Times"/>
                <w:bCs/>
                <w:i/>
                <w:sz w:val="18"/>
                <w:szCs w:val="16"/>
                <w:vertAlign w:val="subscript"/>
              </w:rPr>
              <w:t>SF</w:t>
            </w:r>
            <w:r w:rsidRPr="00005F00">
              <w:rPr>
                <w:rFonts w:cs="Times"/>
                <w:bCs/>
                <w:sz w:val="18"/>
                <w:szCs w:val="16"/>
              </w:rPr>
              <w:t>&gt;7 for this maximum TBS</w:t>
            </w:r>
          </w:p>
          <w:bookmarkEnd w:id="3"/>
          <w:p w14:paraId="5CC6919A" w14:textId="34511F01" w:rsidR="00005F00" w:rsidRPr="00005F00" w:rsidRDefault="00005F00" w:rsidP="00005F00">
            <w:pPr>
              <w:rPr>
                <w:rFonts w:cs="Times"/>
                <w:bCs/>
                <w:szCs w:val="20"/>
              </w:rPr>
            </w:pPr>
            <w:r w:rsidRPr="00005F00">
              <w:rPr>
                <w:rFonts w:cs="Times"/>
                <w:bCs/>
                <w:sz w:val="18"/>
                <w:szCs w:val="16"/>
              </w:rPr>
              <w:t>FFS for inband deployments</w:t>
            </w:r>
          </w:p>
        </w:tc>
      </w:tr>
    </w:tbl>
    <w:p w14:paraId="2540BA0F" w14:textId="364DAAFF" w:rsidR="00005F00" w:rsidRDefault="00005F00" w:rsidP="00F83E46">
      <w:pPr>
        <w:jc w:val="both"/>
      </w:pPr>
    </w:p>
    <w:p w14:paraId="53550949" w14:textId="01EDF8B1" w:rsidR="00590F36" w:rsidRDefault="00590F36" w:rsidP="00F83E46">
      <w:pPr>
        <w:jc w:val="both"/>
      </w:pPr>
      <w:r>
        <w:t xml:space="preserve">Today, a </w:t>
      </w:r>
      <w:r w:rsidRPr="00590F36">
        <w:t>Cat-NB2 device can support in DL a TBS up to 2536 bits</w:t>
      </w:r>
      <w:r>
        <w:t>.</w:t>
      </w:r>
      <w:r w:rsidRPr="00590F36">
        <w:t xml:space="preserve"> </w:t>
      </w:r>
      <w:r w:rsidR="00005F00" w:rsidRPr="00005F00">
        <w:t xml:space="preserve">According to the WID, </w:t>
      </w:r>
      <w:r w:rsidR="00B90BF8">
        <w:t xml:space="preserve">in DL </w:t>
      </w:r>
      <w:r w:rsidR="005257C9">
        <w:t>there</w:t>
      </w:r>
      <w:r w:rsidR="00B60A25">
        <w:t xml:space="preserve"> should</w:t>
      </w:r>
      <w:r w:rsidR="005257C9">
        <w:t xml:space="preserve"> be an</w:t>
      </w:r>
      <w:r w:rsidR="00B60A25">
        <w:t xml:space="preserve"> “</w:t>
      </w:r>
      <w:r w:rsidR="00B60A25" w:rsidRPr="00B60A25">
        <w:t>increase in maximum TBS of e.g. 2x the Rel-16 maximum</w:t>
      </w:r>
      <w:r w:rsidR="00B60A25">
        <w:t>”</w:t>
      </w:r>
      <w:r w:rsidR="00005F00" w:rsidRPr="00005F00">
        <w:t>.</w:t>
      </w:r>
      <w:r>
        <w:t xml:space="preserve"> </w:t>
      </w:r>
      <w:r w:rsidR="00B90BF8">
        <w:t>D</w:t>
      </w:r>
      <w:r>
        <w:t xml:space="preserve">oubling the max TBS with respect to Rel-16 is reasonable from the perspective that 16-QAM has twice the number of bits per </w:t>
      </w:r>
      <w:r w:rsidRPr="00AF0429">
        <w:rPr>
          <w:i/>
          <w:iCs/>
        </w:rPr>
        <w:t>M-ary</w:t>
      </w:r>
      <w:r>
        <w:t xml:space="preserve"> symbol than QPSK</w:t>
      </w:r>
      <w:r w:rsidR="00B90BF8">
        <w:t>, but no</w:t>
      </w:r>
      <w:r w:rsidR="005257C9">
        <w:t>t</w:t>
      </w:r>
      <w:r w:rsidR="00B90BF8">
        <w:t xml:space="preserve"> going beyond that</w:t>
      </w:r>
      <w:r w:rsidR="005257C9">
        <w:t xml:space="preserve"> (i.e., no Option 3)</w:t>
      </w:r>
      <w:r>
        <w:t xml:space="preserve">. </w:t>
      </w:r>
    </w:p>
    <w:p w14:paraId="7B97DA2F" w14:textId="7D1A4D93" w:rsidR="00B90BF8" w:rsidRDefault="00590F36" w:rsidP="00F83E46">
      <w:pPr>
        <w:jc w:val="both"/>
      </w:pPr>
      <w:r>
        <w:lastRenderedPageBreak/>
        <w:t>Strictly speaking</w:t>
      </w:r>
      <w:r w:rsidR="00A36275">
        <w:t>,</w:t>
      </w:r>
      <w:r>
        <w:t xml:space="preserve"> doubling the maximum TBS of Rel-16 will lead to have a new maximum TBS of </w:t>
      </w:r>
      <w:r w:rsidR="00A36275">
        <w:t xml:space="preserve">5072 bits, however it is worth noting that such a transport block size </w:t>
      </w:r>
      <w:r w:rsidR="005839C8">
        <w:t>has not been</w:t>
      </w:r>
      <w:r w:rsidR="00B90BF8">
        <w:t xml:space="preserve"> previously</w:t>
      </w:r>
      <w:r w:rsidR="005839C8">
        <w:t xml:space="preserve"> used in the standard. In LTE, the closest value to twice the max TBS in Rel-16 is a TBS = 4968 bits</w:t>
      </w:r>
      <w:r w:rsidR="00B60A25">
        <w:t xml:space="preserve"> (see </w:t>
      </w:r>
      <w:r w:rsidR="00B60A25" w:rsidRPr="00A36275">
        <w:t>Transport block size table</w:t>
      </w:r>
      <w:r w:rsidR="00B60A25">
        <w:t xml:space="preserve"> </w:t>
      </w:r>
      <w:r w:rsidR="00B60A25" w:rsidRPr="00A36275">
        <w:t>7.1.7.2.1-1</w:t>
      </w:r>
      <w:r w:rsidR="00B60A25">
        <w:t xml:space="preserve"> in [</w:t>
      </w:r>
      <w:r w:rsidR="00C13C49">
        <w:t>3</w:t>
      </w:r>
      <w:r w:rsidR="00B60A25">
        <w:t>])</w:t>
      </w:r>
      <w:r w:rsidR="005839C8">
        <w:t>, meaning that</w:t>
      </w:r>
      <w:r w:rsidR="00B90BF8">
        <w:t xml:space="preserve"> if LTE were used as design reference</w:t>
      </w:r>
      <w:r w:rsidR="005839C8">
        <w:t xml:space="preserve"> the throughput w</w:t>
      </w:r>
      <w:r w:rsidR="00B60A25">
        <w:t xml:space="preserve">on’t be exactly doubled but </w:t>
      </w:r>
      <w:r w:rsidR="005839C8">
        <w:t xml:space="preserve">almost doubled </w:t>
      </w:r>
      <w:r w:rsidR="00B60A25">
        <w:t xml:space="preserve">(i.e., </w:t>
      </w:r>
      <w:r w:rsidR="00B60A25" w:rsidRPr="009C77D4">
        <w:t xml:space="preserve">⁓248 kbps </w:t>
      </w:r>
      <w:r w:rsidR="00B60A25">
        <w:t>rather than</w:t>
      </w:r>
      <w:r w:rsidR="00B60A25" w:rsidRPr="009C77D4">
        <w:t xml:space="preserve"> ⁓253.6 kbps)</w:t>
      </w:r>
      <w:r w:rsidR="00B60A25">
        <w:t xml:space="preserve">. </w:t>
      </w:r>
    </w:p>
    <w:p w14:paraId="1CDE9C76" w14:textId="7A9D2AF8" w:rsidR="005839C8" w:rsidRDefault="00B60A25" w:rsidP="00F83E46">
      <w:pPr>
        <w:jc w:val="both"/>
      </w:pPr>
      <w:r>
        <w:t xml:space="preserve">Thus, </w:t>
      </w:r>
      <w:r w:rsidR="00B90BF8">
        <w:t>from the options to be down selected, “</w:t>
      </w:r>
      <w:r w:rsidR="00B90BF8" w:rsidRPr="00B90BF8">
        <w:rPr>
          <w:rFonts w:cs="Times"/>
          <w:bCs/>
          <w:sz w:val="18"/>
          <w:szCs w:val="16"/>
        </w:rPr>
        <w:t xml:space="preserve">Option 1: 4968 bits with </w:t>
      </w:r>
      <w:r w:rsidR="00B90BF8" w:rsidRPr="00B90BF8">
        <w:rPr>
          <w:rFonts w:cs="Times"/>
          <w:bCs/>
          <w:i/>
          <w:sz w:val="18"/>
          <w:szCs w:val="16"/>
        </w:rPr>
        <w:t>I</w:t>
      </w:r>
      <w:r w:rsidR="00B90BF8" w:rsidRPr="00B90BF8">
        <w:rPr>
          <w:rFonts w:cs="Times"/>
          <w:bCs/>
          <w:i/>
          <w:sz w:val="18"/>
          <w:szCs w:val="16"/>
          <w:vertAlign w:val="subscript"/>
        </w:rPr>
        <w:t>SF</w:t>
      </w:r>
      <w:r w:rsidR="00B90BF8" w:rsidRPr="00B90BF8">
        <w:rPr>
          <w:rFonts w:cs="Times"/>
          <w:bCs/>
          <w:sz w:val="18"/>
          <w:szCs w:val="16"/>
        </w:rPr>
        <w:t>=7</w:t>
      </w:r>
      <w:r w:rsidR="00B90BF8">
        <w:t xml:space="preserve">” seems to be a better choice as </w:t>
      </w:r>
      <w:r w:rsidR="00FC5349">
        <w:t xml:space="preserve">to </w:t>
      </w:r>
      <w:r w:rsidR="00B90BF8">
        <w:t xml:space="preserve">avoid </w:t>
      </w:r>
      <w:r>
        <w:t xml:space="preserve">using a TBS </w:t>
      </w:r>
      <w:r w:rsidR="00B90BF8">
        <w:t xml:space="preserve">that has </w:t>
      </w:r>
      <w:r>
        <w:t xml:space="preserve">not </w:t>
      </w:r>
      <w:r w:rsidR="00AF0429">
        <w:t xml:space="preserve">been </w:t>
      </w:r>
      <w:r>
        <w:t>previously</w:t>
      </w:r>
      <w:r w:rsidR="00AF0429">
        <w:t xml:space="preserve"> used</w:t>
      </w:r>
      <w:r>
        <w:t xml:space="preserve"> in the standard, </w:t>
      </w:r>
      <w:r w:rsidR="00FC5349">
        <w:t>or</w:t>
      </w:r>
      <w:r>
        <w:t xml:space="preserve"> going beyond</w:t>
      </w:r>
      <w:r w:rsidR="00B90BF8">
        <w:t xml:space="preserve"> twice the max TBS in Rel-16 which won’t be in line with the increase </w:t>
      </w:r>
      <w:r w:rsidR="00AF0429">
        <w:t xml:space="preserve">in the number </w:t>
      </w:r>
      <w:r w:rsidR="00B90BF8">
        <w:t xml:space="preserve">of </w:t>
      </w:r>
      <w:r w:rsidR="00FC5349">
        <w:t>bit</w:t>
      </w:r>
      <w:r w:rsidR="009C0207">
        <w:t>s</w:t>
      </w:r>
      <w:r w:rsidR="00FC5349">
        <w:t xml:space="preserve"> per </w:t>
      </w:r>
      <w:r w:rsidR="00B90BF8" w:rsidRPr="00AF0429">
        <w:rPr>
          <w:i/>
          <w:iCs/>
        </w:rPr>
        <w:t>M-ary</w:t>
      </w:r>
      <w:r w:rsidR="00B90BF8">
        <w:t xml:space="preserve"> symbols </w:t>
      </w:r>
      <w:r w:rsidR="00FC5349">
        <w:t>introduced by</w:t>
      </w:r>
      <w:r w:rsidR="00B90BF8">
        <w:t xml:space="preserve"> </w:t>
      </w:r>
      <w:r w:rsidR="00AF0429">
        <w:t>16-QAM with respect to QPSK</w:t>
      </w:r>
      <w:r>
        <w:t>.</w:t>
      </w:r>
    </w:p>
    <w:p w14:paraId="0B8E3FFB" w14:textId="7D1F671A" w:rsidR="00B90BF8" w:rsidRDefault="00616AEA" w:rsidP="00AF0429">
      <w:pPr>
        <w:pStyle w:val="Observation"/>
        <w:ind w:left="1701" w:hanging="1701"/>
      </w:pPr>
      <w:bookmarkStart w:id="4" w:name="_Toc54183564"/>
      <w:r>
        <w:t>On</w:t>
      </w:r>
      <w:r w:rsidR="00AF0429">
        <w:t xml:space="preserve"> the new max TBS to be supported for 16-QAM in DL, “Option 1: 4968 bits with I</w:t>
      </w:r>
      <w:r w:rsidR="00AF0429" w:rsidRPr="00AF0429">
        <w:rPr>
          <w:vertAlign w:val="subscript"/>
        </w:rPr>
        <w:t>SF</w:t>
      </w:r>
      <w:r w:rsidR="00AF0429">
        <w:t xml:space="preserve"> =7” </w:t>
      </w:r>
      <w:r w:rsidR="00AF0429" w:rsidRPr="00AF0429">
        <w:t>seems to be a better choice as to avoid using a TBS that has not been previously used in the standard, or going beyond twice the max TBS in Rel-16</w:t>
      </w:r>
      <w:r w:rsidR="00AF0429">
        <w:t>.</w:t>
      </w:r>
      <w:bookmarkEnd w:id="4"/>
    </w:p>
    <w:p w14:paraId="04A26A0F" w14:textId="64D54416" w:rsidR="005257C9" w:rsidRDefault="005257C9" w:rsidP="005257C9">
      <w:pPr>
        <w:pStyle w:val="Proposal"/>
      </w:pPr>
      <w:bookmarkStart w:id="5" w:name="_Toc54183487"/>
      <w:r>
        <w:t xml:space="preserve">The maximum TBS to support 16-QAM for unicast in DL </w:t>
      </w:r>
      <w:r w:rsidR="00BD0418">
        <w:t xml:space="preserve">for stand-alone and guard-band deployments </w:t>
      </w:r>
      <w:r>
        <w:t>is “Option 1: 4968 bits with I</w:t>
      </w:r>
      <w:r w:rsidRPr="00AF0429">
        <w:rPr>
          <w:vertAlign w:val="subscript"/>
        </w:rPr>
        <w:t>SF</w:t>
      </w:r>
      <w:r>
        <w:t xml:space="preserve"> =7”.</w:t>
      </w:r>
      <w:bookmarkEnd w:id="5"/>
    </w:p>
    <w:p w14:paraId="1F37F2E5" w14:textId="022A5C0A" w:rsidR="005257C9" w:rsidRDefault="005257C9" w:rsidP="00F83E46">
      <w:pPr>
        <w:jc w:val="both"/>
      </w:pPr>
      <w:r>
        <w:t>The agreement cited in this section contains one “</w:t>
      </w:r>
      <w:r w:rsidRPr="005257C9">
        <w:t>FFS on I</w:t>
      </w:r>
      <w:r w:rsidRPr="005257C9">
        <w:rPr>
          <w:vertAlign w:val="subscript"/>
        </w:rPr>
        <w:t>SF</w:t>
      </w:r>
      <w:r w:rsidRPr="005257C9">
        <w:t>&gt;7</w:t>
      </w:r>
      <w:r>
        <w:t xml:space="preserve">”, and </w:t>
      </w:r>
      <w:r w:rsidR="00BD0418">
        <w:t>one “</w:t>
      </w:r>
      <w:r w:rsidR="00BD0418" w:rsidRPr="00005F00">
        <w:rPr>
          <w:rFonts w:cs="Times"/>
          <w:bCs/>
          <w:sz w:val="18"/>
          <w:szCs w:val="16"/>
        </w:rPr>
        <w:t>FFS for inband deployments</w:t>
      </w:r>
      <w:r w:rsidR="00BD0418">
        <w:t>”, which are cover</w:t>
      </w:r>
      <w:r w:rsidR="009B7D1D">
        <w:t>ed</w:t>
      </w:r>
      <w:r w:rsidR="00BD0418">
        <w:t xml:space="preserve"> in the next section when the TBS/MCS table design for 16-QAM in DL will be discussed.</w:t>
      </w:r>
    </w:p>
    <w:p w14:paraId="53A386E3" w14:textId="642CDF9F" w:rsidR="00BD0418" w:rsidRDefault="00BD0418" w:rsidP="00BD0418">
      <w:pPr>
        <w:pStyle w:val="Heading2"/>
      </w:pPr>
      <w:r>
        <w:t>2.2</w:t>
      </w:r>
      <w:r>
        <w:tab/>
      </w:r>
      <w:r w:rsidRPr="00BD0418">
        <w:t>TBS/MCS table design, resource assignment and TBS allocation to support 16QAM in DL</w:t>
      </w:r>
    </w:p>
    <w:p w14:paraId="5E840986" w14:textId="3E143256" w:rsidR="00BD0418" w:rsidRDefault="005C1833" w:rsidP="00F83E46">
      <w:pPr>
        <w:jc w:val="both"/>
      </w:pPr>
      <w:r>
        <w:t xml:space="preserve">In RAN1 #102e, a set of technical considerations towards the </w:t>
      </w:r>
      <w:r w:rsidRPr="005C1833">
        <w:t>TBS/MCS table design, resource assignment and TBS allocation to support 16</w:t>
      </w:r>
      <w:r w:rsidR="00631DF9">
        <w:t>-</w:t>
      </w:r>
      <w:r w:rsidRPr="005C1833">
        <w:t xml:space="preserve">QAM in DL </w:t>
      </w:r>
      <w:r>
        <w:t>were agreed</w:t>
      </w:r>
      <w:r w:rsidR="00631DF9">
        <w:t xml:space="preserve"> [</w:t>
      </w:r>
      <w:r w:rsidR="00C13C49">
        <w:t>2</w:t>
      </w:r>
      <w:r w:rsidR="00631DF9">
        <w:t>]</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631DF9" w14:paraId="4BEEC006" w14:textId="77777777" w:rsidTr="00AC4AA6">
        <w:tc>
          <w:tcPr>
            <w:tcW w:w="9629" w:type="dxa"/>
          </w:tcPr>
          <w:p w14:paraId="3F574910" w14:textId="77777777" w:rsidR="00631DF9" w:rsidRPr="00631DF9" w:rsidRDefault="00631DF9" w:rsidP="00631DF9">
            <w:pPr>
              <w:rPr>
                <w:rFonts w:cs="Times"/>
                <w:b/>
                <w:bCs/>
                <w:sz w:val="18"/>
                <w:szCs w:val="16"/>
                <w:highlight w:val="green"/>
              </w:rPr>
            </w:pPr>
            <w:r w:rsidRPr="00631DF9">
              <w:rPr>
                <w:rFonts w:cs="Times"/>
                <w:b/>
                <w:bCs/>
                <w:sz w:val="18"/>
                <w:szCs w:val="16"/>
                <w:highlight w:val="green"/>
              </w:rPr>
              <w:t>Agreement</w:t>
            </w:r>
          </w:p>
          <w:p w14:paraId="129ABFB6" w14:textId="77777777" w:rsidR="00631DF9" w:rsidRPr="00631DF9" w:rsidRDefault="00631DF9" w:rsidP="00631DF9">
            <w:pPr>
              <w:rPr>
                <w:rFonts w:eastAsia="Malgun Gothic" w:cs="Times"/>
                <w:sz w:val="18"/>
                <w:szCs w:val="16"/>
                <w:lang w:eastAsia="zh-CN"/>
              </w:rPr>
            </w:pPr>
            <w:r w:rsidRPr="00631DF9">
              <w:rPr>
                <w:rFonts w:eastAsia="Malgun Gothic" w:cs="Times"/>
                <w:sz w:val="18"/>
                <w:szCs w:val="16"/>
                <w:lang w:eastAsia="zh-CN"/>
              </w:rPr>
              <w:t>Further study on TBS/MCS table design, resource assignment and TBS allocation to support 16QAM in DL considering at least:</w:t>
            </w:r>
          </w:p>
          <w:p w14:paraId="55B954E0" w14:textId="77777777" w:rsidR="00631DF9" w:rsidRPr="00631DF9" w:rsidRDefault="00631DF9" w:rsidP="00687698">
            <w:pPr>
              <w:numPr>
                <w:ilvl w:val="0"/>
                <w:numId w:val="27"/>
              </w:numPr>
              <w:overflowPunct/>
              <w:autoSpaceDE/>
              <w:autoSpaceDN/>
              <w:adjustRightInd/>
              <w:spacing w:after="0"/>
              <w:jc w:val="both"/>
              <w:textAlignment w:val="auto"/>
              <w:rPr>
                <w:rFonts w:cs="Times"/>
                <w:sz w:val="18"/>
                <w:szCs w:val="16"/>
                <w:lang w:eastAsia="zh-CN"/>
              </w:rPr>
            </w:pPr>
            <w:r w:rsidRPr="00631DF9">
              <w:rPr>
                <w:rFonts w:cs="Times"/>
                <w:sz w:val="18"/>
                <w:szCs w:val="16"/>
                <w:lang w:eastAsia="zh-CN"/>
              </w:rPr>
              <w:t>MCS field size</w:t>
            </w:r>
          </w:p>
          <w:p w14:paraId="41F9F236" w14:textId="77777777" w:rsidR="00631DF9" w:rsidRPr="00631DF9" w:rsidRDefault="00631DF9" w:rsidP="00687698">
            <w:pPr>
              <w:numPr>
                <w:ilvl w:val="0"/>
                <w:numId w:val="27"/>
              </w:numPr>
              <w:overflowPunct/>
              <w:autoSpaceDE/>
              <w:autoSpaceDN/>
              <w:adjustRightInd/>
              <w:spacing w:after="0"/>
              <w:jc w:val="both"/>
              <w:textAlignment w:val="auto"/>
              <w:rPr>
                <w:rFonts w:cs="Times"/>
                <w:strike/>
                <w:sz w:val="18"/>
                <w:szCs w:val="16"/>
                <w:lang w:eastAsia="zh-CN"/>
              </w:rPr>
            </w:pPr>
            <w:r w:rsidRPr="00631DF9">
              <w:rPr>
                <w:rFonts w:cs="Times"/>
                <w:sz w:val="18"/>
                <w:szCs w:val="16"/>
                <w:lang w:eastAsia="zh-CN"/>
              </w:rPr>
              <w:t>Achievable code rates</w:t>
            </w:r>
          </w:p>
          <w:p w14:paraId="2CCDDD7B" w14:textId="77777777" w:rsidR="00631DF9" w:rsidRPr="00631DF9" w:rsidRDefault="00631DF9" w:rsidP="00687698">
            <w:pPr>
              <w:numPr>
                <w:ilvl w:val="0"/>
                <w:numId w:val="27"/>
              </w:numPr>
              <w:overflowPunct/>
              <w:autoSpaceDE/>
              <w:autoSpaceDN/>
              <w:adjustRightInd/>
              <w:spacing w:after="0"/>
              <w:jc w:val="both"/>
              <w:textAlignment w:val="auto"/>
              <w:rPr>
                <w:rFonts w:cs="Times"/>
                <w:sz w:val="18"/>
                <w:szCs w:val="16"/>
                <w:lang w:eastAsia="zh-CN"/>
              </w:rPr>
            </w:pPr>
            <w:r w:rsidRPr="00631DF9">
              <w:rPr>
                <w:rFonts w:cs="Times"/>
                <w:sz w:val="18"/>
                <w:szCs w:val="16"/>
                <w:lang w:eastAsia="zh-CN"/>
              </w:rPr>
              <w:t>Avoidance of link-adaptation issues (i.e., large SINR differences between different entries within one TBS row or between different entries in adjacent TBS rows)</w:t>
            </w:r>
          </w:p>
          <w:p w14:paraId="70B685AE" w14:textId="77777777" w:rsidR="00631DF9" w:rsidRPr="00631DF9" w:rsidRDefault="00631DF9" w:rsidP="00687698">
            <w:pPr>
              <w:numPr>
                <w:ilvl w:val="0"/>
                <w:numId w:val="27"/>
              </w:numPr>
              <w:overflowPunct/>
              <w:autoSpaceDE/>
              <w:autoSpaceDN/>
              <w:adjustRightInd/>
              <w:spacing w:after="0"/>
              <w:jc w:val="both"/>
              <w:textAlignment w:val="auto"/>
              <w:rPr>
                <w:rFonts w:cs="Times"/>
                <w:sz w:val="18"/>
                <w:szCs w:val="16"/>
                <w:lang w:eastAsia="zh-CN"/>
              </w:rPr>
            </w:pPr>
            <w:r w:rsidRPr="00631DF9">
              <w:rPr>
                <w:rFonts w:cs="Times"/>
                <w:sz w:val="18"/>
                <w:szCs w:val="16"/>
                <w:lang w:eastAsia="zh-CN"/>
              </w:rPr>
              <w:t>The break point between different modulation schemes</w:t>
            </w:r>
          </w:p>
          <w:p w14:paraId="253367C9" w14:textId="77777777" w:rsidR="00631DF9" w:rsidRPr="00631DF9" w:rsidRDefault="00631DF9" w:rsidP="00687698">
            <w:pPr>
              <w:numPr>
                <w:ilvl w:val="0"/>
                <w:numId w:val="27"/>
              </w:numPr>
              <w:overflowPunct/>
              <w:autoSpaceDE/>
              <w:autoSpaceDN/>
              <w:adjustRightInd/>
              <w:spacing w:after="0"/>
              <w:jc w:val="both"/>
              <w:textAlignment w:val="auto"/>
              <w:rPr>
                <w:rFonts w:cs="Times"/>
                <w:sz w:val="18"/>
                <w:szCs w:val="16"/>
                <w:lang w:eastAsia="zh-CN"/>
              </w:rPr>
            </w:pPr>
            <w:r w:rsidRPr="00631DF9">
              <w:rPr>
                <w:rFonts w:cs="Times"/>
                <w:sz w:val="18"/>
                <w:szCs w:val="16"/>
                <w:lang w:eastAsia="zh-CN"/>
              </w:rPr>
              <w:t>Impacts of deployment modes</w:t>
            </w:r>
          </w:p>
          <w:p w14:paraId="4021625C" w14:textId="77777777" w:rsidR="00631DF9" w:rsidRPr="00631DF9" w:rsidRDefault="00631DF9" w:rsidP="00687698">
            <w:pPr>
              <w:numPr>
                <w:ilvl w:val="0"/>
                <w:numId w:val="27"/>
              </w:numPr>
              <w:overflowPunct/>
              <w:autoSpaceDE/>
              <w:autoSpaceDN/>
              <w:adjustRightInd/>
              <w:spacing w:after="0"/>
              <w:jc w:val="both"/>
              <w:textAlignment w:val="auto"/>
              <w:rPr>
                <w:rFonts w:cs="Times"/>
                <w:sz w:val="18"/>
                <w:szCs w:val="16"/>
                <w:lang w:eastAsia="zh-CN"/>
              </w:rPr>
            </w:pPr>
            <w:r w:rsidRPr="00631DF9">
              <w:rPr>
                <w:rFonts w:cs="Times"/>
                <w:sz w:val="18"/>
                <w:szCs w:val="16"/>
                <w:lang w:eastAsia="zh-CN"/>
              </w:rPr>
              <w:t>Indication of modulation scheme for retransmissions</w:t>
            </w:r>
          </w:p>
          <w:p w14:paraId="5BC7432E" w14:textId="590610D3" w:rsidR="00631DF9" w:rsidRDefault="00631DF9" w:rsidP="00DC12C3">
            <w:pPr>
              <w:numPr>
                <w:ilvl w:val="0"/>
                <w:numId w:val="27"/>
              </w:numPr>
              <w:overflowPunct/>
              <w:autoSpaceDE/>
              <w:autoSpaceDN/>
              <w:adjustRightInd/>
              <w:spacing w:after="0"/>
              <w:jc w:val="both"/>
              <w:textAlignment w:val="auto"/>
              <w:rPr>
                <w:rFonts w:cs="Times"/>
                <w:sz w:val="18"/>
                <w:szCs w:val="16"/>
                <w:lang w:eastAsia="zh-CN"/>
              </w:rPr>
            </w:pPr>
            <w:r w:rsidRPr="00631DF9">
              <w:rPr>
                <w:rFonts w:cs="Times"/>
                <w:sz w:val="18"/>
                <w:szCs w:val="16"/>
                <w:lang w:eastAsia="zh-CN"/>
              </w:rPr>
              <w:t>Applicability of repetitions</w:t>
            </w:r>
          </w:p>
          <w:p w14:paraId="67F20D22" w14:textId="67FDCEAF" w:rsidR="00631DF9" w:rsidRPr="0001403B" w:rsidRDefault="00631DF9" w:rsidP="00DC12C3">
            <w:pPr>
              <w:numPr>
                <w:ilvl w:val="0"/>
                <w:numId w:val="27"/>
              </w:numPr>
              <w:overflowPunct/>
              <w:autoSpaceDE/>
              <w:autoSpaceDN/>
              <w:adjustRightInd/>
              <w:spacing w:after="0"/>
              <w:jc w:val="both"/>
              <w:textAlignment w:val="auto"/>
              <w:rPr>
                <w:rFonts w:cs="Times"/>
                <w:sz w:val="18"/>
                <w:szCs w:val="16"/>
              </w:rPr>
            </w:pPr>
            <w:r w:rsidRPr="0001403B">
              <w:rPr>
                <w:rFonts w:cs="Times"/>
                <w:sz w:val="18"/>
                <w:szCs w:val="16"/>
                <w:lang w:eastAsia="zh-CN"/>
              </w:rPr>
              <w:t>UE data rate</w:t>
            </w:r>
          </w:p>
        </w:tc>
      </w:tr>
    </w:tbl>
    <w:p w14:paraId="51944FE4" w14:textId="4AD9CC2A" w:rsidR="005C1833" w:rsidRDefault="005C1833" w:rsidP="00631DF9">
      <w:pPr>
        <w:spacing w:after="0"/>
        <w:jc w:val="both"/>
      </w:pPr>
    </w:p>
    <w:p w14:paraId="207A576D" w14:textId="08CA69F2" w:rsidR="00631DF9" w:rsidRDefault="00631DF9" w:rsidP="00F83E46">
      <w:pPr>
        <w:jc w:val="both"/>
      </w:pPr>
      <w:r>
        <w:t xml:space="preserve">Moreover, a set of </w:t>
      </w:r>
      <w:r w:rsidR="008A0315">
        <w:t xml:space="preserve">DL </w:t>
      </w:r>
      <w:r>
        <w:t xml:space="preserve">simulation assumptions were agreed </w:t>
      </w:r>
      <w:r w:rsidR="008A0315">
        <w:t>to evaluate and</w:t>
      </w:r>
      <w:r>
        <w:t xml:space="preserve"> verify that the</w:t>
      </w:r>
      <w:r w:rsidR="008A0315">
        <w:t xml:space="preserve"> proposed TBS/MCS table designs</w:t>
      </w:r>
      <w:r>
        <w:t xml:space="preserve"> fulfil the technical considerations above:</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631DF9" w14:paraId="77A95B44" w14:textId="77777777" w:rsidTr="00AC4AA6">
        <w:tc>
          <w:tcPr>
            <w:tcW w:w="9629" w:type="dxa"/>
          </w:tcPr>
          <w:p w14:paraId="66E16FD6" w14:textId="77777777" w:rsidR="00D1137B" w:rsidRPr="00D1137B" w:rsidRDefault="00D1137B" w:rsidP="00D1137B">
            <w:pPr>
              <w:rPr>
                <w:rFonts w:cs="Times"/>
                <w:b/>
                <w:bCs/>
                <w:sz w:val="18"/>
                <w:szCs w:val="18"/>
                <w:highlight w:val="green"/>
                <w:lang w:eastAsia="x-none"/>
              </w:rPr>
            </w:pPr>
            <w:r w:rsidRPr="00D1137B">
              <w:rPr>
                <w:rFonts w:cs="Times"/>
                <w:b/>
                <w:bCs/>
                <w:sz w:val="18"/>
                <w:szCs w:val="18"/>
                <w:highlight w:val="green"/>
                <w:lang w:eastAsia="x-none"/>
              </w:rPr>
              <w:t>Agreement</w:t>
            </w:r>
          </w:p>
          <w:p w14:paraId="718C41E0" w14:textId="77777777" w:rsidR="00D1137B" w:rsidRPr="00D1137B" w:rsidRDefault="00D1137B" w:rsidP="00D1137B">
            <w:pPr>
              <w:rPr>
                <w:b/>
                <w:sz w:val="18"/>
                <w:szCs w:val="18"/>
              </w:rPr>
            </w:pPr>
            <w:r w:rsidRPr="00D1137B">
              <w:rPr>
                <w:b/>
                <w:sz w:val="18"/>
                <w:szCs w:val="18"/>
              </w:rPr>
              <w:t>Adopt the following evaluation assumptions for support of 16QAM in DL and UL for NB-IoT</w:t>
            </w:r>
          </w:p>
          <w:p w14:paraId="2CC8261D" w14:textId="77777777" w:rsidR="00D1137B" w:rsidRPr="00D1137B" w:rsidRDefault="00D1137B" w:rsidP="00D1137B">
            <w:pPr>
              <w:pStyle w:val="Caption"/>
              <w:keepNext/>
              <w:rPr>
                <w:sz w:val="18"/>
                <w:szCs w:val="18"/>
              </w:rPr>
            </w:pPr>
            <w:r w:rsidRPr="00D1137B">
              <w:rPr>
                <w:sz w:val="18"/>
                <w:szCs w:val="18"/>
              </w:rPr>
              <w:t>Simulation assumptions for DL</w:t>
            </w:r>
          </w:p>
          <w:tbl>
            <w:tblPr>
              <w:tblW w:w="0" w:type="auto"/>
              <w:jc w:val="center"/>
              <w:tblCellMar>
                <w:left w:w="0" w:type="dxa"/>
                <w:right w:w="0" w:type="dxa"/>
              </w:tblCellMar>
              <w:tblLook w:val="04A0" w:firstRow="1" w:lastRow="0" w:firstColumn="1" w:lastColumn="0" w:noHBand="0" w:noVBand="1"/>
            </w:tblPr>
            <w:tblGrid>
              <w:gridCol w:w="1921"/>
              <w:gridCol w:w="4601"/>
            </w:tblGrid>
            <w:tr w:rsidR="007B2384" w:rsidRPr="00D1137B" w14:paraId="48B8505E" w14:textId="77777777" w:rsidTr="00F135EB">
              <w:trPr>
                <w:jc w:val="center"/>
              </w:trPr>
              <w:tc>
                <w:tcPr>
                  <w:tcW w:w="0" w:type="auto"/>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4C7FC6C0" w14:textId="77777777" w:rsidR="007B2384" w:rsidRPr="00D1137B" w:rsidRDefault="007B2384" w:rsidP="007B2384">
                  <w:pPr>
                    <w:jc w:val="center"/>
                    <w:rPr>
                      <w:b/>
                      <w:bCs/>
                      <w:sz w:val="18"/>
                      <w:szCs w:val="18"/>
                    </w:rPr>
                  </w:pPr>
                  <w:r w:rsidRPr="00D1137B">
                    <w:rPr>
                      <w:b/>
                      <w:bCs/>
                      <w:color w:val="000000"/>
                      <w:sz w:val="18"/>
                      <w:szCs w:val="18"/>
                    </w:rPr>
                    <w:t>Parameter</w:t>
                  </w:r>
                </w:p>
              </w:tc>
              <w:tc>
                <w:tcPr>
                  <w:tcW w:w="0" w:type="auto"/>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5CF89D53" w14:textId="77777777" w:rsidR="007B2384" w:rsidRPr="00D1137B" w:rsidRDefault="007B2384" w:rsidP="007B2384">
                  <w:pPr>
                    <w:jc w:val="center"/>
                    <w:rPr>
                      <w:b/>
                      <w:bCs/>
                      <w:sz w:val="18"/>
                      <w:szCs w:val="18"/>
                    </w:rPr>
                  </w:pPr>
                  <w:r w:rsidRPr="00D1137B">
                    <w:rPr>
                      <w:b/>
                      <w:bCs/>
                      <w:color w:val="000000"/>
                      <w:sz w:val="18"/>
                      <w:szCs w:val="18"/>
                    </w:rPr>
                    <w:t>Value/Description</w:t>
                  </w:r>
                </w:p>
              </w:tc>
            </w:tr>
            <w:tr w:rsidR="007B2384" w:rsidRPr="00D1137B" w14:paraId="1E885377"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01078" w14:textId="77777777" w:rsidR="007B2384" w:rsidRPr="00D1137B" w:rsidRDefault="007B2384" w:rsidP="007B2384">
                  <w:pPr>
                    <w:jc w:val="center"/>
                    <w:rPr>
                      <w:b/>
                      <w:bCs/>
                      <w:sz w:val="18"/>
                      <w:szCs w:val="18"/>
                      <w:lang w:eastAsia="zh-CN"/>
                    </w:rPr>
                  </w:pPr>
                  <w:r w:rsidRPr="00D1137B">
                    <w:rPr>
                      <w:sz w:val="18"/>
                      <w:szCs w:val="18"/>
                    </w:rPr>
                    <w:t>Operation mode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B4C221" w14:textId="77777777" w:rsidR="007B2384" w:rsidRPr="00D1137B" w:rsidRDefault="007B2384" w:rsidP="007B2384">
                  <w:pPr>
                    <w:jc w:val="center"/>
                    <w:rPr>
                      <w:sz w:val="18"/>
                      <w:szCs w:val="18"/>
                      <w:lang w:eastAsia="zh-CN"/>
                    </w:rPr>
                  </w:pPr>
                  <w:r w:rsidRPr="00D1137B">
                    <w:rPr>
                      <w:sz w:val="18"/>
                      <w:szCs w:val="18"/>
                      <w:lang w:eastAsia="zh-CN"/>
                    </w:rPr>
                    <w:t>Stand-alone</w:t>
                  </w:r>
                  <w:r w:rsidRPr="00D1137B">
                    <w:rPr>
                      <w:sz w:val="18"/>
                      <w:szCs w:val="18"/>
                    </w:rPr>
                    <w:t>, Guard-band, and In-band with 2 or 4 CRS ports</w:t>
                  </w:r>
                </w:p>
              </w:tc>
            </w:tr>
            <w:tr w:rsidR="007B2384" w:rsidRPr="00D1137B" w14:paraId="3B613DB8"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6D026" w14:textId="77777777" w:rsidR="007B2384" w:rsidRPr="00D1137B" w:rsidRDefault="007B2384" w:rsidP="007B2384">
                  <w:pPr>
                    <w:jc w:val="center"/>
                    <w:rPr>
                      <w:sz w:val="18"/>
                      <w:szCs w:val="18"/>
                    </w:rPr>
                  </w:pPr>
                  <w:r w:rsidRPr="00D1137B">
                    <w:rPr>
                      <w:sz w:val="18"/>
                      <w:szCs w:val="18"/>
                    </w:rPr>
                    <w:t>Number of antennas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C2C6E" w14:textId="77777777" w:rsidR="007B2384" w:rsidRPr="00D1137B" w:rsidRDefault="007B2384" w:rsidP="007B2384">
                  <w:pPr>
                    <w:jc w:val="center"/>
                    <w:rPr>
                      <w:sz w:val="18"/>
                      <w:szCs w:val="18"/>
                      <w:lang w:eastAsia="zh-CN"/>
                    </w:rPr>
                  </w:pPr>
                  <w:r w:rsidRPr="00D1137B">
                    <w:rPr>
                      <w:sz w:val="18"/>
                      <w:szCs w:val="18"/>
                    </w:rPr>
                    <w:t>1T or 2T, 1R</w:t>
                  </w:r>
                </w:p>
              </w:tc>
            </w:tr>
            <w:tr w:rsidR="007B2384" w:rsidRPr="00D1137B" w14:paraId="1B0F0644"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999CE" w14:textId="77777777" w:rsidR="007B2384" w:rsidRPr="00D1137B" w:rsidRDefault="007B2384" w:rsidP="007B2384">
                  <w:pPr>
                    <w:jc w:val="center"/>
                    <w:rPr>
                      <w:sz w:val="18"/>
                      <w:szCs w:val="18"/>
                    </w:rPr>
                  </w:pPr>
                  <w:r w:rsidRPr="00D1137B">
                    <w:rPr>
                      <w:sz w:val="18"/>
                      <w:szCs w:val="18"/>
                    </w:rPr>
                    <w:t xml:space="preserve">Channel model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DE4522" w14:textId="77777777" w:rsidR="007B2384" w:rsidRPr="00D1137B" w:rsidRDefault="007B2384" w:rsidP="007B2384">
                  <w:pPr>
                    <w:jc w:val="center"/>
                    <w:rPr>
                      <w:sz w:val="18"/>
                      <w:szCs w:val="18"/>
                    </w:rPr>
                  </w:pPr>
                  <w:r w:rsidRPr="00D1137B">
                    <w:rPr>
                      <w:sz w:val="18"/>
                      <w:szCs w:val="18"/>
                    </w:rPr>
                    <w:t>AWGN</w:t>
                  </w:r>
                </w:p>
              </w:tc>
            </w:tr>
            <w:tr w:rsidR="007B2384" w:rsidRPr="00D1137B" w14:paraId="0C926BE0"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01B2C" w14:textId="77777777" w:rsidR="007B2384" w:rsidRPr="00D1137B" w:rsidRDefault="007B2384" w:rsidP="007B2384">
                  <w:pPr>
                    <w:jc w:val="center"/>
                    <w:rPr>
                      <w:sz w:val="18"/>
                      <w:szCs w:val="18"/>
                    </w:rPr>
                  </w:pPr>
                  <w:r w:rsidRPr="00D1137B">
                    <w:rPr>
                      <w:sz w:val="18"/>
                      <w:szCs w:val="18"/>
                    </w:rPr>
                    <w:t>Frequency 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F30DE" w14:textId="77777777" w:rsidR="007B2384" w:rsidRPr="00D1137B" w:rsidRDefault="007B2384" w:rsidP="007B2384">
                  <w:pPr>
                    <w:jc w:val="center"/>
                    <w:rPr>
                      <w:sz w:val="18"/>
                      <w:szCs w:val="18"/>
                    </w:rPr>
                  </w:pPr>
                  <w:r w:rsidRPr="00D1137B">
                    <w:rPr>
                      <w:sz w:val="18"/>
                      <w:szCs w:val="18"/>
                    </w:rPr>
                    <w:t>1 PRB</w:t>
                  </w:r>
                </w:p>
              </w:tc>
            </w:tr>
            <w:tr w:rsidR="007B2384" w:rsidRPr="00D1137B" w14:paraId="2B2A4146"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11ED4" w14:textId="77777777" w:rsidR="007B2384" w:rsidRPr="00D1137B" w:rsidRDefault="007B2384" w:rsidP="007B2384">
                  <w:pPr>
                    <w:jc w:val="center"/>
                    <w:rPr>
                      <w:sz w:val="18"/>
                      <w:szCs w:val="18"/>
                    </w:rPr>
                  </w:pPr>
                  <w:r w:rsidRPr="00D1137B">
                    <w:rPr>
                      <w:sz w:val="18"/>
                      <w:szCs w:val="18"/>
                    </w:rPr>
                    <w:t>Number of repetitions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489C89" w14:textId="77777777" w:rsidR="007B2384" w:rsidRPr="00D1137B" w:rsidRDefault="007B2384" w:rsidP="007B2384">
                  <w:pPr>
                    <w:jc w:val="center"/>
                    <w:rPr>
                      <w:sz w:val="18"/>
                      <w:szCs w:val="18"/>
                    </w:rPr>
                  </w:pPr>
                  <w:r w:rsidRPr="00D1137B">
                    <w:rPr>
                      <w:sz w:val="18"/>
                      <w:szCs w:val="18"/>
                    </w:rPr>
                    <w:t>Baseline number of repetitions = 1</w:t>
                  </w:r>
                </w:p>
                <w:p w14:paraId="6DA9EE5C" w14:textId="77777777" w:rsidR="007B2384" w:rsidRPr="00D1137B" w:rsidRDefault="007B2384" w:rsidP="007B2384">
                  <w:pPr>
                    <w:jc w:val="center"/>
                    <w:rPr>
                      <w:sz w:val="18"/>
                      <w:szCs w:val="18"/>
                    </w:rPr>
                  </w:pPr>
                  <w:r w:rsidRPr="00D1137B">
                    <w:rPr>
                      <w:sz w:val="18"/>
                      <w:szCs w:val="18"/>
                    </w:rPr>
                    <w:t>(Companies can provide results for other repetition)</w:t>
                  </w:r>
                </w:p>
              </w:tc>
            </w:tr>
            <w:tr w:rsidR="007B2384" w:rsidRPr="00D1137B" w14:paraId="576AC813"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6EC08" w14:textId="77777777" w:rsidR="007B2384" w:rsidRPr="00D1137B" w:rsidRDefault="007B2384" w:rsidP="007B2384">
                  <w:pPr>
                    <w:jc w:val="center"/>
                    <w:rPr>
                      <w:sz w:val="18"/>
                      <w:szCs w:val="18"/>
                    </w:rPr>
                  </w:pPr>
                  <w:r w:rsidRPr="00D1137B">
                    <w:rPr>
                      <w:sz w:val="18"/>
                      <w:szCs w:val="18"/>
                    </w:rPr>
                    <w:t>Modulation Order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699AF6" w14:textId="77777777" w:rsidR="007B2384" w:rsidRPr="00D1137B" w:rsidRDefault="007B2384" w:rsidP="007B2384">
                  <w:pPr>
                    <w:jc w:val="center"/>
                    <w:rPr>
                      <w:sz w:val="18"/>
                      <w:szCs w:val="18"/>
                      <w:lang w:eastAsia="zh-CN"/>
                    </w:rPr>
                  </w:pPr>
                  <w:r w:rsidRPr="00D1137B">
                    <w:rPr>
                      <w:sz w:val="18"/>
                      <w:szCs w:val="18"/>
                      <w:lang w:eastAsia="zh-CN"/>
                    </w:rPr>
                    <w:t>QPSK, 16-QAM</w:t>
                  </w:r>
                </w:p>
              </w:tc>
            </w:tr>
            <w:tr w:rsidR="007B2384" w:rsidRPr="00D1137B" w14:paraId="0F3A6F12"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A72B8" w14:textId="77777777" w:rsidR="007B2384" w:rsidRPr="00D1137B" w:rsidRDefault="007B2384" w:rsidP="007B2384">
                  <w:pPr>
                    <w:jc w:val="center"/>
                    <w:rPr>
                      <w:sz w:val="18"/>
                      <w:szCs w:val="18"/>
                    </w:rPr>
                  </w:pPr>
                  <w:r w:rsidRPr="00D1137B">
                    <w:rPr>
                      <w:sz w:val="18"/>
                      <w:szCs w:val="18"/>
                    </w:rPr>
                    <w:lastRenderedPageBreak/>
                    <w:t>Noise Estimation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5FD34F" w14:textId="77777777" w:rsidR="007B2384" w:rsidRPr="00D1137B" w:rsidRDefault="007B2384" w:rsidP="007B2384">
                  <w:pPr>
                    <w:jc w:val="center"/>
                    <w:rPr>
                      <w:sz w:val="18"/>
                      <w:szCs w:val="18"/>
                    </w:rPr>
                  </w:pPr>
                  <w:r w:rsidRPr="00D1137B">
                    <w:rPr>
                      <w:sz w:val="18"/>
                      <w:szCs w:val="18"/>
                    </w:rPr>
                    <w:t>Ideal</w:t>
                  </w:r>
                </w:p>
              </w:tc>
            </w:tr>
            <w:tr w:rsidR="007B2384" w:rsidRPr="00D1137B" w14:paraId="4F538ADB"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3B245" w14:textId="77777777" w:rsidR="007B2384" w:rsidRPr="00D1137B" w:rsidRDefault="007B2384" w:rsidP="007B2384">
                  <w:pPr>
                    <w:jc w:val="center"/>
                    <w:rPr>
                      <w:sz w:val="18"/>
                      <w:szCs w:val="18"/>
                      <w:lang w:eastAsia="zh-CN"/>
                    </w:rPr>
                  </w:pPr>
                  <w:r w:rsidRPr="00D1137B">
                    <w:rPr>
                      <w:sz w:val="18"/>
                      <w:szCs w:val="18"/>
                      <w:lang w:eastAsia="zh-CN"/>
                    </w:rPr>
                    <w:t>Channel Estimation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9AEBC4" w14:textId="77777777" w:rsidR="007B2384" w:rsidRPr="00D1137B" w:rsidRDefault="007B2384" w:rsidP="007B2384">
                  <w:pPr>
                    <w:jc w:val="center"/>
                    <w:rPr>
                      <w:sz w:val="18"/>
                      <w:szCs w:val="18"/>
                      <w:lang w:eastAsia="zh-CN"/>
                    </w:rPr>
                  </w:pPr>
                  <w:r w:rsidRPr="00D1137B">
                    <w:rPr>
                      <w:sz w:val="18"/>
                      <w:szCs w:val="18"/>
                      <w:lang w:eastAsia="zh-CN"/>
                    </w:rPr>
                    <w:t>Realistic</w:t>
                  </w:r>
                </w:p>
              </w:tc>
            </w:tr>
            <w:tr w:rsidR="007B2384" w:rsidRPr="00D1137B" w14:paraId="4231A821"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C66E" w14:textId="77777777" w:rsidR="007B2384" w:rsidRPr="00D1137B" w:rsidRDefault="007B2384" w:rsidP="007B2384">
                  <w:pPr>
                    <w:jc w:val="center"/>
                    <w:rPr>
                      <w:sz w:val="18"/>
                      <w:szCs w:val="18"/>
                      <w:lang w:eastAsia="zh-CN"/>
                    </w:rPr>
                  </w:pPr>
                  <w:r w:rsidRPr="00D1137B">
                    <w:rPr>
                      <w:sz w:val="18"/>
                      <w:szCs w:val="18"/>
                      <w:lang w:eastAsia="zh-CN"/>
                    </w:rPr>
                    <w:t>Frequency Offset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833FC1" w14:textId="77777777" w:rsidR="007B2384" w:rsidRPr="00D1137B" w:rsidRDefault="007B2384" w:rsidP="007B2384">
                  <w:pPr>
                    <w:jc w:val="center"/>
                    <w:rPr>
                      <w:sz w:val="18"/>
                      <w:szCs w:val="18"/>
                      <w:lang w:eastAsia="zh-CN"/>
                    </w:rPr>
                  </w:pPr>
                  <w:r w:rsidRPr="00D1137B">
                    <w:rPr>
                      <w:sz w:val="18"/>
                      <w:szCs w:val="18"/>
                      <w:lang w:eastAsia="zh-CN"/>
                    </w:rPr>
                    <w:t>0</w:t>
                  </w:r>
                </w:p>
              </w:tc>
            </w:tr>
            <w:tr w:rsidR="007B2384" w:rsidRPr="00D1137B" w14:paraId="79F8B622" w14:textId="77777777" w:rsidTr="00F135E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BCBBD" w14:textId="77777777" w:rsidR="007B2384" w:rsidRPr="00D1137B" w:rsidRDefault="007B2384" w:rsidP="007B2384">
                  <w:pPr>
                    <w:jc w:val="center"/>
                    <w:rPr>
                      <w:sz w:val="18"/>
                      <w:szCs w:val="18"/>
                      <w:lang w:eastAsia="zh-CN"/>
                    </w:rPr>
                  </w:pPr>
                  <w:r w:rsidRPr="00D1137B">
                    <w:rPr>
                      <w:sz w:val="18"/>
                      <w:szCs w:val="18"/>
                      <w:lang w:eastAsia="zh-CN"/>
                    </w:rPr>
                    <w:t>Time Offset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3CBA8" w14:textId="77777777" w:rsidR="007B2384" w:rsidRPr="00D1137B" w:rsidRDefault="007B2384" w:rsidP="007B2384">
                  <w:pPr>
                    <w:jc w:val="center"/>
                    <w:rPr>
                      <w:sz w:val="18"/>
                      <w:szCs w:val="18"/>
                      <w:lang w:eastAsia="zh-CN"/>
                    </w:rPr>
                  </w:pPr>
                  <w:r w:rsidRPr="00D1137B">
                    <w:rPr>
                      <w:sz w:val="18"/>
                      <w:szCs w:val="18"/>
                      <w:lang w:eastAsia="zh-CN"/>
                    </w:rPr>
                    <w:t>0</w:t>
                  </w:r>
                </w:p>
              </w:tc>
            </w:tr>
          </w:tbl>
          <w:p w14:paraId="7DB72F95" w14:textId="66D25373" w:rsidR="007B2384" w:rsidRPr="007B2384" w:rsidRDefault="00AC4AA6" w:rsidP="007B2384">
            <w:pPr>
              <w:rPr>
                <w:lang w:eastAsia="en-GB"/>
              </w:rPr>
            </w:pPr>
            <w:r w:rsidRPr="00AC4AA6">
              <w:rPr>
                <w:sz w:val="6"/>
                <w:szCs w:val="6"/>
                <w:lang w:eastAsia="en-GB"/>
              </w:rPr>
              <w:t>.</w:t>
            </w:r>
          </w:p>
        </w:tc>
      </w:tr>
    </w:tbl>
    <w:p w14:paraId="11A647CE" w14:textId="77777777" w:rsidR="00631DF9" w:rsidRDefault="00631DF9" w:rsidP="00F83E46">
      <w:pPr>
        <w:jc w:val="both"/>
      </w:pPr>
    </w:p>
    <w:p w14:paraId="75CB27EF" w14:textId="6F3A358B" w:rsidR="005C1833" w:rsidRDefault="00DE21B1" w:rsidP="00F83E46">
      <w:pPr>
        <w:jc w:val="both"/>
      </w:pPr>
      <w:r>
        <w:t xml:space="preserve">In the subsection below, we present first a TBS/MCS Table design for stand-alone and guard-band deployments describing one-by-one how the technical considerations </w:t>
      </w:r>
      <w:r w:rsidR="00B508BA">
        <w:t>agreed</w:t>
      </w:r>
      <w:r>
        <w:t xml:space="preserve"> in RAN1 #</w:t>
      </w:r>
      <w:r w:rsidR="00B508BA">
        <w:t>1</w:t>
      </w:r>
      <w:r>
        <w:t>02e are fulfilled, thereafter we present the TBS/MCS Table for the in-band deployment as a subcase of the other deployments performing the same analysis.</w:t>
      </w:r>
    </w:p>
    <w:p w14:paraId="4881B3E1" w14:textId="4016B928" w:rsidR="005C1833" w:rsidRDefault="00B508BA" w:rsidP="00B508BA">
      <w:pPr>
        <w:pStyle w:val="Heading3"/>
      </w:pPr>
      <w:r>
        <w:t>2.2.1</w:t>
      </w:r>
      <w:r>
        <w:tab/>
        <w:t>Stand-alone and Guard-band deployments</w:t>
      </w:r>
    </w:p>
    <w:p w14:paraId="21B855EF" w14:textId="0678ABC5" w:rsidR="00B23BEE" w:rsidRDefault="00B508BA" w:rsidP="00F83E46">
      <w:pPr>
        <w:jc w:val="both"/>
      </w:pPr>
      <w:r>
        <w:t xml:space="preserve">In Table 1 we present </w:t>
      </w:r>
      <w:r w:rsidR="00301E40">
        <w:t xml:space="preserve">a </w:t>
      </w:r>
      <w:r>
        <w:t xml:space="preserve">TBS/MCS table </w:t>
      </w:r>
      <w:r w:rsidR="00AC4AA6">
        <w:t xml:space="preserve">candidate </w:t>
      </w:r>
      <w:r>
        <w:t xml:space="preserve">for stand-alone and guard-band deployments, </w:t>
      </w:r>
      <w:r w:rsidR="00B23BEE">
        <w:t>the table is divided in the following sections:</w:t>
      </w:r>
    </w:p>
    <w:p w14:paraId="16A408A9" w14:textId="5BA7E3F6" w:rsidR="00B23BEE" w:rsidRDefault="005866BA" w:rsidP="00B23BEE">
      <w:pPr>
        <w:pStyle w:val="ListParagraph"/>
        <w:numPr>
          <w:ilvl w:val="0"/>
          <w:numId w:val="30"/>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Table</w:t>
      </w:r>
      <w:r w:rsidR="00B23BEE" w:rsidRPr="00B23BEE">
        <w:rPr>
          <w:rFonts w:ascii="Times New Roman" w:eastAsia="Times New Roman" w:hAnsi="Times New Roman"/>
          <w:sz w:val="20"/>
          <w:szCs w:val="20"/>
          <w:lang w:val="en-GB" w:eastAsia="ja-JP"/>
        </w:rPr>
        <w:t xml:space="preserve"> 1a:</w:t>
      </w:r>
      <w:r w:rsidR="00B23BEE">
        <w:rPr>
          <w:rFonts w:ascii="Times New Roman" w:eastAsia="Times New Roman" w:hAnsi="Times New Roman"/>
          <w:sz w:val="20"/>
          <w:szCs w:val="20"/>
          <w:lang w:val="en-GB" w:eastAsia="ja-JP"/>
        </w:rPr>
        <w:t xml:space="preserve"> Presents the entries of the TBS/MCS table, which </w:t>
      </w:r>
      <w:r w:rsidR="00B23BEE" w:rsidRPr="00B23BEE">
        <w:rPr>
          <w:rFonts w:ascii="Times New Roman" w:eastAsia="Times New Roman" w:hAnsi="Times New Roman"/>
          <w:sz w:val="20"/>
          <w:szCs w:val="20"/>
          <w:lang w:val="en-GB" w:eastAsia="ja-JP"/>
        </w:rPr>
        <w:t>design principle consists in re-using TBS entries from the legacy LTE Table 7.1.7.2.1-1 in TS 36.213</w:t>
      </w:r>
      <w:r w:rsidR="00B23BEE">
        <w:rPr>
          <w:rFonts w:ascii="Times New Roman" w:eastAsia="Times New Roman" w:hAnsi="Times New Roman"/>
          <w:sz w:val="20"/>
          <w:szCs w:val="20"/>
          <w:lang w:val="en-GB" w:eastAsia="ja-JP"/>
        </w:rPr>
        <w:t xml:space="preserve"> </w:t>
      </w:r>
      <w:r w:rsidR="00B23BEE" w:rsidRPr="00B23BEE">
        <w:rPr>
          <w:rFonts w:ascii="Times New Roman" w:eastAsia="Times New Roman" w:hAnsi="Times New Roman"/>
          <w:sz w:val="20"/>
          <w:szCs w:val="20"/>
          <w:lang w:val="en-GB" w:eastAsia="ja-JP"/>
        </w:rPr>
        <w:t>with only t</w:t>
      </w:r>
      <w:r w:rsidR="00084F4B">
        <w:rPr>
          <w:rFonts w:ascii="Times New Roman" w:eastAsia="Times New Roman" w:hAnsi="Times New Roman"/>
          <w:sz w:val="20"/>
          <w:szCs w:val="20"/>
          <w:lang w:val="en-GB" w:eastAsia="ja-JP"/>
        </w:rPr>
        <w:t>hree</w:t>
      </w:r>
      <w:r w:rsidR="00B23BEE" w:rsidRPr="00B23BEE">
        <w:rPr>
          <w:rFonts w:ascii="Times New Roman" w:eastAsia="Times New Roman" w:hAnsi="Times New Roman"/>
          <w:sz w:val="20"/>
          <w:szCs w:val="20"/>
          <w:lang w:val="en-GB" w:eastAsia="ja-JP"/>
        </w:rPr>
        <w:t xml:space="preserve"> changes:</w:t>
      </w:r>
    </w:p>
    <w:p w14:paraId="4615DE4F" w14:textId="77777777" w:rsidR="00B23BEE" w:rsidRPr="00B23BEE" w:rsidRDefault="00B23BEE" w:rsidP="00B23BEE">
      <w:pPr>
        <w:pStyle w:val="ListParagraph"/>
        <w:jc w:val="both"/>
        <w:rPr>
          <w:rFonts w:ascii="Times New Roman" w:eastAsia="Times New Roman" w:hAnsi="Times New Roman"/>
          <w:sz w:val="20"/>
          <w:szCs w:val="20"/>
          <w:lang w:val="en-GB" w:eastAsia="ja-JP"/>
        </w:rPr>
      </w:pPr>
    </w:p>
    <w:p w14:paraId="2DED0BA5" w14:textId="2BBEFA7E" w:rsidR="00B23BEE" w:rsidRDefault="00B23BEE" w:rsidP="00B23BEE">
      <w:pPr>
        <w:pStyle w:val="ListParagraph"/>
        <w:numPr>
          <w:ilvl w:val="0"/>
          <w:numId w:val="29"/>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TBS = 3</w:t>
      </w:r>
      <w:r w:rsidR="00084F4B">
        <w:rPr>
          <w:rFonts w:ascii="Times New Roman" w:eastAsia="Times New Roman" w:hAnsi="Times New Roman"/>
          <w:sz w:val="20"/>
          <w:szCs w:val="20"/>
          <w:lang w:val="en-GB" w:eastAsia="ja-JP"/>
        </w:rPr>
        <w:t>28</w:t>
      </w:r>
      <w:r>
        <w:rPr>
          <w:rFonts w:ascii="Times New Roman" w:eastAsia="Times New Roman" w:hAnsi="Times New Roman"/>
          <w:sz w:val="20"/>
          <w:szCs w:val="20"/>
          <w:lang w:val="en-GB" w:eastAsia="ja-JP"/>
        </w:rPr>
        <w:t xml:space="preserve"> bits is replaced by TBS = </w:t>
      </w:r>
      <w:r w:rsidR="00084F4B" w:rsidRPr="00084F4B">
        <w:rPr>
          <w:rFonts w:ascii="Times New Roman" w:eastAsia="Times New Roman" w:hAnsi="Times New Roman"/>
          <w:sz w:val="20"/>
          <w:szCs w:val="20"/>
          <w:highlight w:val="yellow"/>
          <w:lang w:val="en-GB" w:eastAsia="ja-JP"/>
        </w:rPr>
        <w:t>296</w:t>
      </w:r>
      <w:r>
        <w:rPr>
          <w:rFonts w:ascii="Times New Roman" w:eastAsia="Times New Roman" w:hAnsi="Times New Roman"/>
          <w:sz w:val="20"/>
          <w:szCs w:val="20"/>
          <w:lang w:val="en-GB" w:eastAsia="ja-JP"/>
        </w:rPr>
        <w:t xml:space="preserve"> as </w:t>
      </w:r>
      <w:r w:rsidR="005866BA">
        <w:rPr>
          <w:rFonts w:ascii="Times New Roman" w:eastAsia="Times New Roman" w:hAnsi="Times New Roman"/>
          <w:sz w:val="20"/>
          <w:szCs w:val="20"/>
          <w:lang w:val="en-GB" w:eastAsia="ja-JP"/>
        </w:rPr>
        <w:t xml:space="preserve">to </w:t>
      </w:r>
      <w:r>
        <w:rPr>
          <w:rFonts w:ascii="Times New Roman" w:eastAsia="Times New Roman" w:hAnsi="Times New Roman"/>
          <w:sz w:val="20"/>
          <w:szCs w:val="20"/>
          <w:lang w:val="en-GB" w:eastAsia="ja-JP"/>
        </w:rPr>
        <w:t xml:space="preserve">avoid a performance </w:t>
      </w:r>
      <w:r w:rsidR="00084F4B">
        <w:rPr>
          <w:rFonts w:ascii="Times New Roman" w:eastAsia="Times New Roman" w:hAnsi="Times New Roman"/>
          <w:sz w:val="20"/>
          <w:szCs w:val="20"/>
          <w:lang w:val="en-GB" w:eastAsia="ja-JP"/>
        </w:rPr>
        <w:t>crossing issue</w:t>
      </w:r>
      <w:r>
        <w:rPr>
          <w:rFonts w:ascii="Times New Roman" w:eastAsia="Times New Roman" w:hAnsi="Times New Roman"/>
          <w:sz w:val="20"/>
          <w:szCs w:val="20"/>
          <w:lang w:val="en-GB" w:eastAsia="ja-JP"/>
        </w:rPr>
        <w:t xml:space="preserve"> with respect to TBS = 3</w:t>
      </w:r>
      <w:r w:rsidR="00084F4B">
        <w:rPr>
          <w:rFonts w:ascii="Times New Roman" w:eastAsia="Times New Roman" w:hAnsi="Times New Roman"/>
          <w:sz w:val="20"/>
          <w:szCs w:val="20"/>
          <w:lang w:val="en-GB" w:eastAsia="ja-JP"/>
        </w:rPr>
        <w:t>36</w:t>
      </w:r>
      <w:r>
        <w:rPr>
          <w:rFonts w:ascii="Times New Roman" w:eastAsia="Times New Roman" w:hAnsi="Times New Roman"/>
          <w:sz w:val="20"/>
          <w:szCs w:val="20"/>
          <w:lang w:val="en-GB" w:eastAsia="ja-JP"/>
        </w:rPr>
        <w:t xml:space="preserve"> </w:t>
      </w:r>
      <w:r w:rsidR="007B2384">
        <w:rPr>
          <w:rFonts w:ascii="Times New Roman" w:eastAsia="Times New Roman" w:hAnsi="Times New Roman"/>
          <w:sz w:val="20"/>
          <w:szCs w:val="20"/>
          <w:lang w:val="en-GB" w:eastAsia="ja-JP"/>
        </w:rPr>
        <w:t xml:space="preserve">located </w:t>
      </w:r>
      <w:r>
        <w:rPr>
          <w:rFonts w:ascii="Times New Roman" w:eastAsia="Times New Roman" w:hAnsi="Times New Roman"/>
          <w:sz w:val="20"/>
          <w:szCs w:val="20"/>
          <w:lang w:val="en-GB" w:eastAsia="ja-JP"/>
        </w:rPr>
        <w:t>in the next adjacent row (i.e., I</w:t>
      </w:r>
      <w:r w:rsidRPr="007B2384">
        <w:rPr>
          <w:rFonts w:ascii="Times New Roman" w:eastAsia="Times New Roman" w:hAnsi="Times New Roman"/>
          <w:sz w:val="20"/>
          <w:szCs w:val="20"/>
          <w:vertAlign w:val="subscript"/>
          <w:lang w:val="en-GB" w:eastAsia="ja-JP"/>
        </w:rPr>
        <w:t>TBS</w:t>
      </w:r>
      <w:r>
        <w:rPr>
          <w:rFonts w:ascii="Times New Roman" w:eastAsia="Times New Roman" w:hAnsi="Times New Roman"/>
          <w:sz w:val="20"/>
          <w:szCs w:val="20"/>
          <w:lang w:val="en-GB" w:eastAsia="ja-JP"/>
        </w:rPr>
        <w:t xml:space="preserve"> = 17), see Figure A</w:t>
      </w:r>
      <w:r w:rsidR="00753542">
        <w:rPr>
          <w:rFonts w:ascii="Times New Roman" w:eastAsia="Times New Roman" w:hAnsi="Times New Roman"/>
          <w:sz w:val="20"/>
          <w:szCs w:val="20"/>
          <w:lang w:val="en-GB" w:eastAsia="ja-JP"/>
        </w:rPr>
        <w:t>.1</w:t>
      </w:r>
      <w:r>
        <w:rPr>
          <w:rFonts w:ascii="Times New Roman" w:eastAsia="Times New Roman" w:hAnsi="Times New Roman"/>
          <w:sz w:val="20"/>
          <w:szCs w:val="20"/>
          <w:lang w:val="en-GB" w:eastAsia="ja-JP"/>
        </w:rPr>
        <w:t xml:space="preserve"> in Annex </w:t>
      </w:r>
      <w:r w:rsidR="00753542">
        <w:rPr>
          <w:rFonts w:ascii="Times New Roman" w:eastAsia="Times New Roman" w:hAnsi="Times New Roman"/>
          <w:sz w:val="20"/>
          <w:szCs w:val="20"/>
          <w:lang w:val="en-GB" w:eastAsia="ja-JP"/>
        </w:rPr>
        <w:t>A.1</w:t>
      </w:r>
      <w:r>
        <w:rPr>
          <w:rFonts w:ascii="Times New Roman" w:eastAsia="Times New Roman" w:hAnsi="Times New Roman"/>
          <w:sz w:val="20"/>
          <w:szCs w:val="20"/>
          <w:lang w:val="en-GB" w:eastAsia="ja-JP"/>
        </w:rPr>
        <w:t>.</w:t>
      </w:r>
    </w:p>
    <w:p w14:paraId="589C86A5" w14:textId="77777777" w:rsidR="00084F4B" w:rsidRDefault="00084F4B" w:rsidP="00084F4B">
      <w:pPr>
        <w:pStyle w:val="ListParagraph"/>
        <w:ind w:left="1080"/>
        <w:jc w:val="both"/>
        <w:rPr>
          <w:rFonts w:ascii="Times New Roman" w:eastAsia="Times New Roman" w:hAnsi="Times New Roman"/>
          <w:sz w:val="20"/>
          <w:szCs w:val="20"/>
          <w:lang w:val="en-GB" w:eastAsia="ja-JP"/>
        </w:rPr>
      </w:pPr>
    </w:p>
    <w:p w14:paraId="2AE4EDA9" w14:textId="7FDA5615" w:rsidR="00084F4B" w:rsidRPr="00084F4B" w:rsidRDefault="00084F4B" w:rsidP="00084F4B">
      <w:pPr>
        <w:pStyle w:val="ListParagraph"/>
        <w:numPr>
          <w:ilvl w:val="0"/>
          <w:numId w:val="29"/>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TBS = 552 bits is replaced by TBS = </w:t>
      </w:r>
      <w:r>
        <w:rPr>
          <w:rFonts w:ascii="Times New Roman" w:eastAsia="Times New Roman" w:hAnsi="Times New Roman"/>
          <w:sz w:val="20"/>
          <w:szCs w:val="20"/>
          <w:highlight w:val="yellow"/>
          <w:lang w:val="en-GB" w:eastAsia="ja-JP"/>
        </w:rPr>
        <w:t>536</w:t>
      </w:r>
      <w:r>
        <w:rPr>
          <w:rFonts w:ascii="Times New Roman" w:eastAsia="Times New Roman" w:hAnsi="Times New Roman"/>
          <w:sz w:val="20"/>
          <w:szCs w:val="20"/>
          <w:lang w:val="en-GB" w:eastAsia="ja-JP"/>
        </w:rPr>
        <w:t xml:space="preserve"> as to avoid a performance overlapping issue with respect to TBS = 600 located in the next adjacent row (i.e., I</w:t>
      </w:r>
      <w:r w:rsidRPr="007B2384">
        <w:rPr>
          <w:rFonts w:ascii="Times New Roman" w:eastAsia="Times New Roman" w:hAnsi="Times New Roman"/>
          <w:sz w:val="20"/>
          <w:szCs w:val="20"/>
          <w:vertAlign w:val="subscript"/>
          <w:lang w:val="en-GB" w:eastAsia="ja-JP"/>
        </w:rPr>
        <w:t>TBS</w:t>
      </w:r>
      <w:r>
        <w:rPr>
          <w:rFonts w:ascii="Times New Roman" w:eastAsia="Times New Roman" w:hAnsi="Times New Roman"/>
          <w:sz w:val="20"/>
          <w:szCs w:val="20"/>
          <w:lang w:val="en-GB" w:eastAsia="ja-JP"/>
        </w:rPr>
        <w:t xml:space="preserve"> = 15), see Figure A.1 in Annex A.1.</w:t>
      </w:r>
    </w:p>
    <w:p w14:paraId="79E48105" w14:textId="77777777" w:rsidR="00B23BEE" w:rsidRDefault="00B23BEE" w:rsidP="00B23BEE">
      <w:pPr>
        <w:pStyle w:val="ListParagraph"/>
        <w:jc w:val="both"/>
        <w:rPr>
          <w:rFonts w:ascii="Times New Roman" w:eastAsia="Times New Roman" w:hAnsi="Times New Roman"/>
          <w:sz w:val="20"/>
          <w:szCs w:val="20"/>
          <w:lang w:val="en-GB" w:eastAsia="ja-JP"/>
        </w:rPr>
      </w:pPr>
    </w:p>
    <w:p w14:paraId="4E3692FA" w14:textId="77777777" w:rsidR="00B23BEE" w:rsidRPr="003B6A47" w:rsidRDefault="00B23BEE" w:rsidP="00B23BEE">
      <w:pPr>
        <w:pStyle w:val="ListParagraph"/>
        <w:numPr>
          <w:ilvl w:val="0"/>
          <w:numId w:val="29"/>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TBS = 2472 bits is replaced by TBS = </w:t>
      </w:r>
      <w:r w:rsidRPr="00B23BEE">
        <w:rPr>
          <w:rFonts w:ascii="Times New Roman" w:eastAsia="Times New Roman" w:hAnsi="Times New Roman"/>
          <w:sz w:val="20"/>
          <w:szCs w:val="20"/>
          <w:highlight w:val="cyan"/>
          <w:lang w:val="en-GB" w:eastAsia="ja-JP"/>
        </w:rPr>
        <w:t>2536</w:t>
      </w:r>
      <w:r>
        <w:rPr>
          <w:rFonts w:ascii="Times New Roman" w:eastAsia="Times New Roman" w:hAnsi="Times New Roman"/>
          <w:sz w:val="20"/>
          <w:szCs w:val="20"/>
          <w:lang w:val="en-GB" w:eastAsia="ja-JP"/>
        </w:rPr>
        <w:t xml:space="preserve"> bits as to have the possibility of transmitting the max TBS in Rel-16 with half of the time-domain resources when 16-QAM is used.</w:t>
      </w:r>
    </w:p>
    <w:p w14:paraId="6B90373D" w14:textId="77777777" w:rsidR="00B23BEE" w:rsidRPr="00B23BEE" w:rsidRDefault="00B23BEE" w:rsidP="00B23BEE">
      <w:pPr>
        <w:pStyle w:val="ListParagraph"/>
        <w:jc w:val="both"/>
        <w:rPr>
          <w:rFonts w:ascii="Times New Roman" w:eastAsia="Times New Roman" w:hAnsi="Times New Roman"/>
          <w:sz w:val="20"/>
          <w:szCs w:val="20"/>
          <w:lang w:val="en-GB" w:eastAsia="ja-JP"/>
        </w:rPr>
      </w:pPr>
    </w:p>
    <w:p w14:paraId="3A2CA8A0" w14:textId="0A267F2F" w:rsidR="00B23BEE" w:rsidRPr="00B23BEE" w:rsidRDefault="005866BA" w:rsidP="00B23BEE">
      <w:pPr>
        <w:pStyle w:val="ListParagraph"/>
        <w:numPr>
          <w:ilvl w:val="0"/>
          <w:numId w:val="30"/>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Table</w:t>
      </w:r>
      <w:r w:rsidR="00B23BEE" w:rsidRPr="00B23BEE">
        <w:rPr>
          <w:rFonts w:ascii="Times New Roman" w:eastAsia="Times New Roman" w:hAnsi="Times New Roman"/>
          <w:sz w:val="20"/>
          <w:szCs w:val="20"/>
          <w:lang w:val="en-GB" w:eastAsia="ja-JP"/>
        </w:rPr>
        <w:t xml:space="preserve"> 1b:</w:t>
      </w:r>
      <w:r>
        <w:rPr>
          <w:rFonts w:ascii="Times New Roman" w:eastAsia="Times New Roman" w:hAnsi="Times New Roman"/>
          <w:sz w:val="20"/>
          <w:szCs w:val="20"/>
          <w:lang w:val="en-GB" w:eastAsia="ja-JP"/>
        </w:rPr>
        <w:t xml:space="preserve"> Achievable code rates of the TBS/MCS table</w:t>
      </w:r>
      <w:r w:rsidR="001B78C0">
        <w:rPr>
          <w:rFonts w:ascii="Times New Roman" w:eastAsia="Times New Roman" w:hAnsi="Times New Roman"/>
          <w:sz w:val="20"/>
          <w:szCs w:val="20"/>
          <w:lang w:val="en-GB" w:eastAsia="ja-JP"/>
        </w:rPr>
        <w:t xml:space="preserve"> for stand-alone and guard-band deployments</w:t>
      </w:r>
      <w:r w:rsidR="00B361F2">
        <w:rPr>
          <w:rFonts w:ascii="Times New Roman" w:eastAsia="Times New Roman" w:hAnsi="Times New Roman"/>
          <w:sz w:val="20"/>
          <w:szCs w:val="20"/>
          <w:lang w:val="en-GB" w:eastAsia="ja-JP"/>
        </w:rPr>
        <w:t xml:space="preserve"> (assuming two NRS ports)</w:t>
      </w:r>
      <w:r>
        <w:rPr>
          <w:rFonts w:ascii="Times New Roman" w:eastAsia="Times New Roman" w:hAnsi="Times New Roman"/>
          <w:sz w:val="20"/>
          <w:szCs w:val="20"/>
          <w:lang w:val="en-GB" w:eastAsia="ja-JP"/>
        </w:rPr>
        <w:t>.</w:t>
      </w:r>
    </w:p>
    <w:p w14:paraId="5838EEC2" w14:textId="740391C3" w:rsidR="00B23BEE" w:rsidRPr="00B23BEE" w:rsidRDefault="005866BA" w:rsidP="00B23BEE">
      <w:pPr>
        <w:pStyle w:val="ListParagraph"/>
        <w:numPr>
          <w:ilvl w:val="0"/>
          <w:numId w:val="30"/>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Table</w:t>
      </w:r>
      <w:r w:rsidR="00B23BEE" w:rsidRPr="00B23BEE">
        <w:rPr>
          <w:rFonts w:ascii="Times New Roman" w:eastAsia="Times New Roman" w:hAnsi="Times New Roman"/>
          <w:sz w:val="20"/>
          <w:szCs w:val="20"/>
          <w:lang w:val="en-GB" w:eastAsia="ja-JP"/>
        </w:rPr>
        <w:t xml:space="preserve"> 1c:</w:t>
      </w:r>
      <w:r>
        <w:rPr>
          <w:rFonts w:ascii="Times New Roman" w:eastAsia="Times New Roman" w:hAnsi="Times New Roman"/>
          <w:sz w:val="20"/>
          <w:szCs w:val="20"/>
          <w:lang w:val="en-GB" w:eastAsia="ja-JP"/>
        </w:rPr>
        <w:t xml:space="preserve"> Performance of the TBS/MSC table for stand-alone and guard-band </w:t>
      </w:r>
      <w:r w:rsidR="001B78C0">
        <w:rPr>
          <w:rFonts w:ascii="Times New Roman" w:eastAsia="Times New Roman" w:hAnsi="Times New Roman"/>
          <w:sz w:val="20"/>
          <w:szCs w:val="20"/>
          <w:lang w:val="en-GB" w:eastAsia="ja-JP"/>
        </w:rPr>
        <w:t xml:space="preserve">deployments </w:t>
      </w:r>
      <w:r>
        <w:rPr>
          <w:rFonts w:ascii="Times New Roman" w:eastAsia="Times New Roman" w:hAnsi="Times New Roman"/>
          <w:sz w:val="20"/>
          <w:szCs w:val="20"/>
          <w:lang w:val="en-GB" w:eastAsia="ja-JP"/>
        </w:rPr>
        <w:t>at 10% BLER.</w:t>
      </w:r>
    </w:p>
    <w:p w14:paraId="06447BFB" w14:textId="22390DD4" w:rsidR="00B23BEE" w:rsidRDefault="005866BA" w:rsidP="00B23BEE">
      <w:pPr>
        <w:pStyle w:val="ListParagraph"/>
        <w:numPr>
          <w:ilvl w:val="0"/>
          <w:numId w:val="30"/>
        </w:numPr>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Table</w:t>
      </w:r>
      <w:r w:rsidR="00B23BEE" w:rsidRPr="00B23BEE">
        <w:rPr>
          <w:rFonts w:ascii="Times New Roman" w:eastAsia="Times New Roman" w:hAnsi="Times New Roman"/>
          <w:sz w:val="20"/>
          <w:szCs w:val="20"/>
          <w:lang w:val="en-GB" w:eastAsia="ja-JP"/>
        </w:rPr>
        <w:t xml:space="preserve"> 1d:</w:t>
      </w:r>
      <w:r w:rsidR="005538AF">
        <w:rPr>
          <w:rFonts w:ascii="Times New Roman" w:eastAsia="Times New Roman" w:hAnsi="Times New Roman"/>
          <w:sz w:val="20"/>
          <w:szCs w:val="20"/>
          <w:lang w:val="en-GB" w:eastAsia="ja-JP"/>
        </w:rPr>
        <w:t xml:space="preserve"> </w:t>
      </w:r>
      <w:r w:rsidR="00E3014E" w:rsidRPr="00E3014E">
        <w:rPr>
          <w:rFonts w:ascii="Times New Roman" w:eastAsia="Times New Roman" w:hAnsi="Times New Roman"/>
          <w:sz w:val="20"/>
          <w:szCs w:val="20"/>
          <w:lang w:val="en-GB" w:eastAsia="ja-JP"/>
        </w:rPr>
        <w:t>3GPP Technical Considerations on the TBS/MCS table design</w:t>
      </w:r>
      <w:r w:rsidR="00E3014E">
        <w:rPr>
          <w:rFonts w:ascii="Times New Roman" w:eastAsia="Times New Roman" w:hAnsi="Times New Roman"/>
          <w:sz w:val="20"/>
          <w:szCs w:val="20"/>
          <w:lang w:val="en-GB" w:eastAsia="ja-JP"/>
        </w:rPr>
        <w:t>, where with respect to the proposed TBS/MSC table we provide one-on-one responses to the technical considerations agreed in RAN1 #102e</w:t>
      </w:r>
    </w:p>
    <w:p w14:paraId="0114ADA0" w14:textId="67B64523" w:rsidR="007B2384" w:rsidRDefault="007B2384" w:rsidP="007B2384">
      <w:pPr>
        <w:jc w:val="both"/>
      </w:pPr>
    </w:p>
    <w:tbl>
      <w:tblPr>
        <w:tblStyle w:val="TableGrid"/>
        <w:tblW w:w="0" w:type="auto"/>
        <w:tblLook w:val="04A0" w:firstRow="1" w:lastRow="0" w:firstColumn="1" w:lastColumn="0" w:noHBand="0" w:noVBand="1"/>
      </w:tblPr>
      <w:tblGrid>
        <w:gridCol w:w="5556"/>
        <w:gridCol w:w="4073"/>
      </w:tblGrid>
      <w:tr w:rsidR="007B2384" w14:paraId="24F683E0" w14:textId="77777777" w:rsidTr="00AC4AA6">
        <w:tc>
          <w:tcPr>
            <w:tcW w:w="9629" w:type="dxa"/>
            <w:gridSpan w:val="2"/>
            <w:tcBorders>
              <w:top w:val="nil"/>
              <w:left w:val="nil"/>
              <w:right w:val="nil"/>
            </w:tcBorders>
          </w:tcPr>
          <w:p w14:paraId="5C14CC82" w14:textId="30882AF5" w:rsidR="007B2384" w:rsidRPr="007B2384" w:rsidRDefault="007B2384" w:rsidP="007B2384">
            <w:pPr>
              <w:jc w:val="center"/>
              <w:rPr>
                <w:b/>
                <w:bCs/>
                <w:sz w:val="16"/>
                <w:szCs w:val="16"/>
              </w:rPr>
            </w:pPr>
            <w:r>
              <w:rPr>
                <w:b/>
                <w:bCs/>
                <w:sz w:val="16"/>
                <w:szCs w:val="16"/>
              </w:rPr>
              <w:t>Table 1: TBS/MCS Table fo</w:t>
            </w:r>
            <w:r w:rsidRPr="00415FDF">
              <w:rPr>
                <w:b/>
                <w:bCs/>
                <w:sz w:val="16"/>
                <w:szCs w:val="16"/>
              </w:rPr>
              <w:t>r 16-QAM in DL in the case of “stand-alone” and “guard-band” deployments.</w:t>
            </w:r>
          </w:p>
        </w:tc>
      </w:tr>
      <w:tr w:rsidR="001D3577" w14:paraId="50285BD3" w14:textId="77777777" w:rsidTr="007B2384">
        <w:tc>
          <w:tcPr>
            <w:tcW w:w="5556" w:type="dxa"/>
          </w:tcPr>
          <w:p w14:paraId="180C7647" w14:textId="3C995291" w:rsidR="007B2384" w:rsidRDefault="007B2384" w:rsidP="007B2384">
            <w:pPr>
              <w:ind w:left="567"/>
              <w:rPr>
                <w:b/>
                <w:bCs/>
                <w:sz w:val="16"/>
                <w:szCs w:val="16"/>
              </w:rPr>
            </w:pPr>
            <w:r>
              <w:rPr>
                <w:b/>
                <w:bCs/>
                <w:sz w:val="16"/>
                <w:szCs w:val="16"/>
              </w:rPr>
              <w:t xml:space="preserve">Table 1a: </w:t>
            </w:r>
            <w:r w:rsidR="00E41FDB">
              <w:rPr>
                <w:sz w:val="16"/>
                <w:szCs w:val="16"/>
              </w:rPr>
              <w:t>All legacy TB</w:t>
            </w:r>
            <w:r w:rsidR="00E41FDB" w:rsidRPr="007B2384">
              <w:rPr>
                <w:sz w:val="16"/>
                <w:szCs w:val="16"/>
              </w:rPr>
              <w:t>S entries</w:t>
            </w:r>
            <w:r w:rsidR="00E41FDB">
              <w:rPr>
                <w:sz w:val="16"/>
                <w:szCs w:val="16"/>
              </w:rPr>
              <w:t xml:space="preserve"> for QPSK, 16-QAM TBS entries from</w:t>
            </w:r>
            <w:r w:rsidR="00E41FDB" w:rsidRPr="007B2384">
              <w:rPr>
                <w:sz w:val="16"/>
                <w:szCs w:val="16"/>
              </w:rPr>
              <w:t xml:space="preserve"> </w:t>
            </w:r>
            <w:r w:rsidRPr="007B2384">
              <w:rPr>
                <w:sz w:val="16"/>
                <w:szCs w:val="16"/>
              </w:rPr>
              <w:t xml:space="preserve">legacy LTE Table 7.1.7.2.1-1 in </w:t>
            </w:r>
            <w:r w:rsidR="002913D0">
              <w:rPr>
                <w:sz w:val="16"/>
                <w:szCs w:val="16"/>
              </w:rPr>
              <w:t>[</w:t>
            </w:r>
            <w:r w:rsidR="00C13C49">
              <w:rPr>
                <w:sz w:val="16"/>
                <w:szCs w:val="16"/>
              </w:rPr>
              <w:t>3</w:t>
            </w:r>
            <w:r w:rsidR="002913D0">
              <w:rPr>
                <w:sz w:val="16"/>
                <w:szCs w:val="16"/>
              </w:rPr>
              <w:t>]</w:t>
            </w:r>
            <w:r w:rsidRPr="007B2384">
              <w:rPr>
                <w:sz w:val="16"/>
                <w:szCs w:val="16"/>
              </w:rPr>
              <w:t xml:space="preserve"> with only t</w:t>
            </w:r>
            <w:r w:rsidR="00745F7E">
              <w:rPr>
                <w:sz w:val="16"/>
                <w:szCs w:val="16"/>
              </w:rPr>
              <w:t>hree</w:t>
            </w:r>
            <w:r w:rsidRPr="007B2384">
              <w:rPr>
                <w:sz w:val="16"/>
                <w:szCs w:val="16"/>
              </w:rPr>
              <w:t xml:space="preserve"> changes to </w:t>
            </w:r>
            <w:r w:rsidR="009D7436">
              <w:rPr>
                <w:sz w:val="16"/>
                <w:szCs w:val="16"/>
              </w:rPr>
              <w:t>avoid a</w:t>
            </w:r>
            <w:r w:rsidRPr="007B2384">
              <w:rPr>
                <w:sz w:val="16"/>
                <w:szCs w:val="16"/>
              </w:rPr>
              <w:t xml:space="preserve"> performance </w:t>
            </w:r>
            <w:r w:rsidR="005F6D77">
              <w:rPr>
                <w:sz w:val="16"/>
                <w:szCs w:val="16"/>
              </w:rPr>
              <w:t>cross</w:t>
            </w:r>
            <w:r w:rsidRPr="007B2384">
              <w:rPr>
                <w:sz w:val="16"/>
                <w:szCs w:val="16"/>
              </w:rPr>
              <w:t>ing (</w:t>
            </w:r>
            <w:r w:rsidR="005F6D77">
              <w:rPr>
                <w:sz w:val="16"/>
                <w:szCs w:val="16"/>
              </w:rPr>
              <w:t>296</w:t>
            </w:r>
            <w:r w:rsidRPr="007B2384">
              <w:rPr>
                <w:sz w:val="16"/>
                <w:szCs w:val="16"/>
              </w:rPr>
              <w:t xml:space="preserve">) </w:t>
            </w:r>
            <w:r w:rsidR="005F6D77">
              <w:rPr>
                <w:sz w:val="16"/>
                <w:szCs w:val="16"/>
              </w:rPr>
              <w:t xml:space="preserve">and overlapping issue (536), </w:t>
            </w:r>
            <w:r w:rsidRPr="007B2384">
              <w:rPr>
                <w:sz w:val="16"/>
                <w:szCs w:val="16"/>
              </w:rPr>
              <w:t>and to transmit the max Rel-16 TBs with half of the time domain resources (</w:t>
            </w:r>
            <w:r w:rsidRPr="007B2384">
              <w:rPr>
                <w:sz w:val="16"/>
                <w:szCs w:val="16"/>
                <w:highlight w:val="cyan"/>
              </w:rPr>
              <w:t>2536</w:t>
            </w:r>
            <w:r w:rsidRPr="007B2384">
              <w:rPr>
                <w:sz w:val="16"/>
                <w:szCs w:val="16"/>
              </w:rPr>
              <w:t>).</w:t>
            </w: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7B2384" w14:paraId="24000D72" w14:textId="77777777" w:rsidTr="007B2384">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hideMark/>
                </w:tcPr>
                <w:p w14:paraId="74CA3D6C" w14:textId="77777777" w:rsidR="007B2384" w:rsidRPr="007B2384" w:rsidRDefault="007B2384" w:rsidP="007B2384">
                  <w:pPr>
                    <w:pStyle w:val="TAH"/>
                    <w:rPr>
                      <w:sz w:val="12"/>
                      <w:szCs w:val="12"/>
                      <w:lang w:eastAsia="en-US"/>
                    </w:rPr>
                  </w:pPr>
                  <w:r w:rsidRPr="007B2384">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14:paraId="0DA348EE" w14:textId="77777777" w:rsidR="007B2384" w:rsidRPr="007B2384" w:rsidRDefault="007B2384" w:rsidP="007B2384">
                  <w:pPr>
                    <w:pStyle w:val="TAH"/>
                    <w:rPr>
                      <w:sz w:val="12"/>
                      <w:szCs w:val="12"/>
                      <w:lang w:val="sv-SE" w:eastAsia="en-US"/>
                    </w:rPr>
                  </w:pPr>
                  <w:r w:rsidRPr="007B2384">
                    <w:rPr>
                      <w:noProof/>
                      <w:color w:val="000000"/>
                      <w:position w:val="-10"/>
                      <w:sz w:val="12"/>
                      <w:szCs w:val="12"/>
                      <w:lang w:eastAsia="en-US"/>
                    </w:rPr>
                    <w:drawing>
                      <wp:inline distT="0" distB="0" distL="0" distR="0" wp14:anchorId="13213D3E" wp14:editId="7D373934">
                        <wp:extent cx="27813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C318D21" w14:textId="77777777" w:rsidR="007B2384" w:rsidRPr="007B2384" w:rsidRDefault="007B2384" w:rsidP="007B2384">
                  <w:pPr>
                    <w:pStyle w:val="TAH"/>
                    <w:rPr>
                      <w:sz w:val="12"/>
                      <w:szCs w:val="12"/>
                      <w:lang w:eastAsia="en-US"/>
                    </w:rPr>
                  </w:pPr>
                  <w:r w:rsidRPr="007B2384">
                    <w:rPr>
                      <w:color w:val="000000"/>
                      <w:sz w:val="12"/>
                      <w:szCs w:val="12"/>
                      <w:lang w:eastAsia="en-US"/>
                    </w:rPr>
                    <w:t>Number of NPDSCH Subframes (NSF)</w:t>
                  </w:r>
                </w:p>
              </w:tc>
            </w:tr>
            <w:tr w:rsidR="007B2384" w14:paraId="37F01A11" w14:textId="77777777" w:rsidTr="007B2384">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hideMark/>
                </w:tcPr>
                <w:p w14:paraId="31109BD1" w14:textId="77777777" w:rsidR="007B2384" w:rsidRPr="007B2384" w:rsidRDefault="007B2384" w:rsidP="007B2384">
                  <w:pPr>
                    <w:rPr>
                      <w:rFonts w:ascii="Arial" w:hAnsi="Arial" w:cs="Arial"/>
                      <w:b/>
                      <w:bCs/>
                      <w:sz w:val="12"/>
                      <w:szCs w:val="12"/>
                      <w:lang w:val="x-none" w:eastAsia="en-US"/>
                    </w:rPr>
                  </w:pPr>
                </w:p>
              </w:tc>
              <w:tc>
                <w:tcPr>
                  <w:tcW w:w="666" w:type="dxa"/>
                  <w:vMerge/>
                  <w:tcBorders>
                    <w:top w:val="single" w:sz="8" w:space="0" w:color="auto"/>
                    <w:left w:val="nil"/>
                    <w:bottom w:val="double" w:sz="4" w:space="0" w:color="auto"/>
                    <w:right w:val="double" w:sz="4" w:space="0" w:color="auto"/>
                  </w:tcBorders>
                  <w:vAlign w:val="center"/>
                  <w:hideMark/>
                </w:tcPr>
                <w:p w14:paraId="65366CC0" w14:textId="77777777" w:rsidR="007B2384" w:rsidRPr="007B2384" w:rsidRDefault="007B2384" w:rsidP="007B2384">
                  <w:pPr>
                    <w:rPr>
                      <w:rFonts w:ascii="Arial" w:hAnsi="Arial" w:cs="Arial"/>
                      <w:b/>
                      <w:bCs/>
                      <w:sz w:val="12"/>
                      <w:szCs w:val="12"/>
                      <w:lang w:eastAsia="en-US"/>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3F6FB0E" w14:textId="77777777" w:rsidR="007B2384" w:rsidRPr="007B2384" w:rsidRDefault="007B2384" w:rsidP="007B2384">
                  <w:pPr>
                    <w:pStyle w:val="TAH"/>
                    <w:rPr>
                      <w:sz w:val="12"/>
                      <w:szCs w:val="12"/>
                      <w:lang w:eastAsia="en-US"/>
                    </w:rPr>
                  </w:pPr>
                  <w:r w:rsidRPr="007B2384">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50A4B35" w14:textId="77777777" w:rsidR="007B2384" w:rsidRPr="007B2384" w:rsidRDefault="007B2384" w:rsidP="007B2384">
                  <w:pPr>
                    <w:pStyle w:val="TAH"/>
                    <w:rPr>
                      <w:sz w:val="12"/>
                      <w:szCs w:val="12"/>
                      <w:lang w:eastAsia="en-US"/>
                    </w:rPr>
                  </w:pPr>
                  <w:r w:rsidRPr="007B2384">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6F42BA9" w14:textId="77777777" w:rsidR="007B2384" w:rsidRPr="007B2384" w:rsidRDefault="007B2384" w:rsidP="007B2384">
                  <w:pPr>
                    <w:pStyle w:val="TAH"/>
                    <w:rPr>
                      <w:sz w:val="12"/>
                      <w:szCs w:val="12"/>
                      <w:lang w:eastAsia="en-US"/>
                    </w:rPr>
                  </w:pPr>
                  <w:r w:rsidRPr="007B2384">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03BD273" w14:textId="77777777" w:rsidR="007B2384" w:rsidRPr="007B2384" w:rsidRDefault="007B2384" w:rsidP="007B2384">
                  <w:pPr>
                    <w:pStyle w:val="TAH"/>
                    <w:rPr>
                      <w:sz w:val="12"/>
                      <w:szCs w:val="12"/>
                      <w:lang w:eastAsia="en-US"/>
                    </w:rPr>
                  </w:pPr>
                  <w:r w:rsidRPr="007B2384">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0580BC" w14:textId="77777777" w:rsidR="007B2384" w:rsidRPr="007B2384" w:rsidRDefault="007B2384" w:rsidP="007B2384">
                  <w:pPr>
                    <w:pStyle w:val="TAH"/>
                    <w:rPr>
                      <w:sz w:val="12"/>
                      <w:szCs w:val="12"/>
                      <w:lang w:eastAsia="en-US"/>
                    </w:rPr>
                  </w:pPr>
                  <w:r w:rsidRPr="007B2384">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82888FB" w14:textId="77777777" w:rsidR="007B2384" w:rsidRPr="007B2384" w:rsidRDefault="007B2384" w:rsidP="007B2384">
                  <w:pPr>
                    <w:pStyle w:val="TAH"/>
                    <w:rPr>
                      <w:sz w:val="12"/>
                      <w:szCs w:val="12"/>
                      <w:lang w:eastAsia="en-US"/>
                    </w:rPr>
                  </w:pPr>
                  <w:r w:rsidRPr="007B2384">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61BF978" w14:textId="77777777" w:rsidR="007B2384" w:rsidRPr="007B2384" w:rsidRDefault="007B2384" w:rsidP="007B2384">
                  <w:pPr>
                    <w:pStyle w:val="TAH"/>
                    <w:rPr>
                      <w:sz w:val="12"/>
                      <w:szCs w:val="12"/>
                      <w:lang w:eastAsia="en-US"/>
                    </w:rPr>
                  </w:pPr>
                  <w:r w:rsidRPr="007B2384">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A3E6D33" w14:textId="77777777" w:rsidR="007B2384" w:rsidRPr="007B2384" w:rsidRDefault="007B2384" w:rsidP="007B2384">
                  <w:pPr>
                    <w:pStyle w:val="TAH"/>
                    <w:rPr>
                      <w:sz w:val="12"/>
                      <w:szCs w:val="12"/>
                      <w:lang w:eastAsia="en-US"/>
                    </w:rPr>
                  </w:pPr>
                  <w:r w:rsidRPr="007B2384">
                    <w:rPr>
                      <w:color w:val="000000"/>
                      <w:sz w:val="12"/>
                      <w:szCs w:val="12"/>
                      <w:lang w:eastAsia="en-US"/>
                    </w:rPr>
                    <w:t>10</w:t>
                  </w:r>
                </w:p>
              </w:tc>
            </w:tr>
            <w:tr w:rsidR="007B2384" w14:paraId="2DB7AE58" w14:textId="77777777" w:rsidTr="007B2384">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14:paraId="1124BE2B" w14:textId="77777777" w:rsidR="007B2384" w:rsidRPr="007B2384" w:rsidRDefault="007B2384" w:rsidP="007B2384">
                  <w:pPr>
                    <w:pStyle w:val="BodyText"/>
                    <w:spacing w:after="0"/>
                    <w:jc w:val="center"/>
                    <w:rPr>
                      <w:sz w:val="12"/>
                      <w:szCs w:val="12"/>
                      <w:lang w:eastAsia="en-US"/>
                    </w:rPr>
                  </w:pPr>
                </w:p>
                <w:p w14:paraId="49A02FBE" w14:textId="77777777" w:rsidR="007B2384" w:rsidRPr="007B2384" w:rsidRDefault="007B2384" w:rsidP="007B2384">
                  <w:pPr>
                    <w:pStyle w:val="BodyText"/>
                    <w:spacing w:after="0"/>
                    <w:jc w:val="center"/>
                    <w:rPr>
                      <w:sz w:val="12"/>
                      <w:szCs w:val="12"/>
                      <w:lang w:eastAsia="en-US"/>
                    </w:rPr>
                  </w:pPr>
                </w:p>
                <w:p w14:paraId="215467BD" w14:textId="77777777" w:rsidR="007B2384" w:rsidRPr="007B2384" w:rsidRDefault="007B2384" w:rsidP="007B2384">
                  <w:pPr>
                    <w:pStyle w:val="BodyText"/>
                    <w:spacing w:after="0"/>
                    <w:jc w:val="center"/>
                    <w:rPr>
                      <w:sz w:val="12"/>
                      <w:szCs w:val="12"/>
                      <w:lang w:eastAsia="en-US"/>
                    </w:rPr>
                  </w:pPr>
                </w:p>
                <w:p w14:paraId="3E1C7DB9" w14:textId="77777777" w:rsidR="007B2384" w:rsidRPr="007B2384" w:rsidRDefault="007B2384" w:rsidP="007B2384">
                  <w:pPr>
                    <w:pStyle w:val="BodyText"/>
                    <w:spacing w:after="0"/>
                    <w:jc w:val="center"/>
                    <w:rPr>
                      <w:sz w:val="12"/>
                      <w:szCs w:val="12"/>
                      <w:lang w:eastAsia="en-US"/>
                    </w:rPr>
                  </w:pPr>
                </w:p>
                <w:p w14:paraId="661007A8" w14:textId="77777777" w:rsidR="007B2384" w:rsidRPr="007B2384" w:rsidRDefault="007B2384" w:rsidP="007B2384">
                  <w:pPr>
                    <w:pStyle w:val="BodyText"/>
                    <w:spacing w:after="0"/>
                    <w:jc w:val="center"/>
                    <w:rPr>
                      <w:sz w:val="12"/>
                      <w:szCs w:val="12"/>
                      <w:lang w:eastAsia="en-US"/>
                    </w:rPr>
                  </w:pPr>
                </w:p>
                <w:p w14:paraId="1002B5FD" w14:textId="77777777" w:rsidR="007B2384" w:rsidRPr="007B2384" w:rsidRDefault="007B2384" w:rsidP="007B2384">
                  <w:pPr>
                    <w:pStyle w:val="BodyText"/>
                    <w:spacing w:after="0"/>
                    <w:jc w:val="center"/>
                    <w:rPr>
                      <w:sz w:val="12"/>
                      <w:szCs w:val="12"/>
                      <w:lang w:eastAsia="en-US"/>
                    </w:rPr>
                  </w:pPr>
                </w:p>
                <w:p w14:paraId="530C6B59" w14:textId="77777777" w:rsidR="007B2384" w:rsidRPr="007B2384" w:rsidRDefault="007B2384" w:rsidP="007B2384">
                  <w:pPr>
                    <w:pStyle w:val="BodyText"/>
                    <w:spacing w:after="0"/>
                    <w:jc w:val="center"/>
                    <w:rPr>
                      <w:sz w:val="12"/>
                      <w:szCs w:val="12"/>
                      <w:lang w:eastAsia="en-US"/>
                    </w:rPr>
                  </w:pPr>
                </w:p>
                <w:p w14:paraId="1E7F1744"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QPSK only</w:t>
                  </w:r>
                </w:p>
                <w:p w14:paraId="0CAC4EB1" w14:textId="77777777" w:rsidR="007B2384" w:rsidRPr="007B2384" w:rsidRDefault="007B2384" w:rsidP="007B2384">
                  <w:pPr>
                    <w:pStyle w:val="BodyText"/>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49539E9D"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8BD5C"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5417A"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D8AA2"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C543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7F3C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04122"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F8A6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D24B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r>
            <w:tr w:rsidR="007B2384" w14:paraId="562A2C9E"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AA842A7"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2411F4F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313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11A5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CA7B7"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AFA2A"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BD933"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85F5A"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EFA20"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E9657"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344</w:t>
                  </w:r>
                </w:p>
              </w:tc>
            </w:tr>
            <w:tr w:rsidR="007B2384" w14:paraId="503342E4"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AFE9F43"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530A7E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72017"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6E8E6"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1918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8B6F0"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F1FA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E3D4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1D76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1B25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424</w:t>
                  </w:r>
                </w:p>
              </w:tc>
            </w:tr>
            <w:tr w:rsidR="007B2384" w14:paraId="05AECC26"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99A00C4"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41C342D"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A5513"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E929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B93A3"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B9EB1"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3DB46"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FC04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0584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8937C"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568</w:t>
                  </w:r>
                </w:p>
              </w:tc>
            </w:tr>
            <w:tr w:rsidR="007B2384" w14:paraId="4DDCE4AD"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1DDA87F4"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639E4D51"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906AC"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1E40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6B252"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3C75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F60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51E77"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EB6CA"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72B1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680</w:t>
                  </w:r>
                </w:p>
              </w:tc>
            </w:tr>
            <w:tr w:rsidR="007B2384" w14:paraId="3D3DFAAB"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E3D9A17"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C4D3BA7"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61A3D"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93BD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9DBA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D98F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25E7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F35E0"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2BE1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48CE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872</w:t>
                  </w:r>
                </w:p>
              </w:tc>
            </w:tr>
            <w:tr w:rsidR="007B2384" w14:paraId="02F7D2D4"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0DC644EC"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A4EBA33"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9ED4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1745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937D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05E9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AA49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A3DB4"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E096B" w14:textId="77777777" w:rsidR="007B2384" w:rsidRPr="007B2384" w:rsidRDefault="007B2384" w:rsidP="007B2384">
                  <w:pPr>
                    <w:pStyle w:val="BodyText"/>
                    <w:spacing w:after="0"/>
                    <w:jc w:val="center"/>
                    <w:rPr>
                      <w:sz w:val="12"/>
                      <w:szCs w:val="12"/>
                      <w:lang w:eastAsia="en-US"/>
                    </w:rPr>
                  </w:pPr>
                  <w:r w:rsidRPr="007B2384">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C1E6C" w14:textId="77777777" w:rsidR="007B2384" w:rsidRPr="007B2384" w:rsidRDefault="007B2384" w:rsidP="007B2384">
                  <w:pPr>
                    <w:pStyle w:val="BodyText"/>
                    <w:spacing w:after="0"/>
                    <w:jc w:val="center"/>
                    <w:rPr>
                      <w:sz w:val="12"/>
                      <w:szCs w:val="12"/>
                      <w:lang w:eastAsia="en-US"/>
                    </w:rPr>
                  </w:pPr>
                  <w:r w:rsidRPr="007B2384">
                    <w:rPr>
                      <w:sz w:val="12"/>
                      <w:szCs w:val="12"/>
                    </w:rPr>
                    <w:t xml:space="preserve">1032 </w:t>
                  </w:r>
                </w:p>
              </w:tc>
            </w:tr>
            <w:tr w:rsidR="007B2384" w14:paraId="5292D046"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85FCE54"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E7B7003"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4ECE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0E3C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05524"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F10E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965E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76141"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ACAA3" w14:textId="77777777" w:rsidR="007B2384" w:rsidRPr="007B2384" w:rsidRDefault="007B2384" w:rsidP="007B2384">
                  <w:pPr>
                    <w:pStyle w:val="BodyText"/>
                    <w:spacing w:after="0"/>
                    <w:jc w:val="center"/>
                    <w:rPr>
                      <w:sz w:val="12"/>
                      <w:szCs w:val="12"/>
                      <w:lang w:eastAsia="en-US"/>
                    </w:rPr>
                  </w:pPr>
                  <w:r w:rsidRPr="007B2384">
                    <w:rPr>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CA8C1" w14:textId="77777777" w:rsidR="007B2384" w:rsidRPr="007B2384" w:rsidRDefault="007B2384" w:rsidP="007B2384">
                  <w:pPr>
                    <w:pStyle w:val="BodyText"/>
                    <w:spacing w:after="0"/>
                    <w:jc w:val="center"/>
                    <w:rPr>
                      <w:sz w:val="12"/>
                      <w:szCs w:val="12"/>
                      <w:lang w:eastAsia="en-US"/>
                    </w:rPr>
                  </w:pPr>
                  <w:r w:rsidRPr="007B2384">
                    <w:rPr>
                      <w:sz w:val="12"/>
                      <w:szCs w:val="12"/>
                    </w:rPr>
                    <w:t xml:space="preserve">1224 </w:t>
                  </w:r>
                </w:p>
              </w:tc>
            </w:tr>
            <w:tr w:rsidR="007B2384" w14:paraId="47B9C3E8"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654CF74D"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54B83810"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B97A7"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5B358"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DE9F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6A9DD"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F5A81"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FCAD3" w14:textId="77777777" w:rsidR="007B2384" w:rsidRPr="007B2384" w:rsidRDefault="007B2384" w:rsidP="007B2384">
                  <w:pPr>
                    <w:pStyle w:val="BodyText"/>
                    <w:spacing w:after="0"/>
                    <w:jc w:val="center"/>
                    <w:rPr>
                      <w:sz w:val="12"/>
                      <w:szCs w:val="12"/>
                      <w:lang w:eastAsia="en-US"/>
                    </w:rPr>
                  </w:pPr>
                  <w:r w:rsidRPr="007B2384">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4D0D4" w14:textId="77777777" w:rsidR="007B2384" w:rsidRPr="007B2384" w:rsidRDefault="007B2384" w:rsidP="007B2384">
                  <w:pPr>
                    <w:pStyle w:val="BodyText"/>
                    <w:spacing w:after="0"/>
                    <w:jc w:val="center"/>
                    <w:rPr>
                      <w:sz w:val="12"/>
                      <w:szCs w:val="12"/>
                      <w:lang w:eastAsia="en-US"/>
                    </w:rPr>
                  </w:pPr>
                  <w:r w:rsidRPr="007B2384">
                    <w:rPr>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C1622" w14:textId="77777777" w:rsidR="007B2384" w:rsidRPr="007B2384" w:rsidRDefault="007B2384" w:rsidP="007B2384">
                  <w:pPr>
                    <w:pStyle w:val="BodyText"/>
                    <w:spacing w:after="0"/>
                    <w:jc w:val="center"/>
                    <w:rPr>
                      <w:sz w:val="12"/>
                      <w:szCs w:val="12"/>
                      <w:lang w:eastAsia="en-US"/>
                    </w:rPr>
                  </w:pPr>
                  <w:r w:rsidRPr="007B2384">
                    <w:rPr>
                      <w:sz w:val="12"/>
                      <w:szCs w:val="12"/>
                    </w:rPr>
                    <w:t xml:space="preserve">1352 </w:t>
                  </w:r>
                </w:p>
              </w:tc>
            </w:tr>
            <w:tr w:rsidR="007B2384" w14:paraId="37FA4716"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3C9D85E8"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226E66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2D8F0"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933E6"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8DEB0"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3E17F"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EC3FD" w14:textId="77777777" w:rsidR="007B2384" w:rsidRPr="007B2384" w:rsidRDefault="007B2384" w:rsidP="007B2384">
                  <w:pPr>
                    <w:pStyle w:val="BodyText"/>
                    <w:spacing w:after="0"/>
                    <w:jc w:val="center"/>
                    <w:rPr>
                      <w:sz w:val="12"/>
                      <w:szCs w:val="12"/>
                      <w:lang w:eastAsia="en-US"/>
                    </w:rPr>
                  </w:pPr>
                  <w:r w:rsidRPr="007B2384">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1AE9B" w14:textId="77777777" w:rsidR="007B2384" w:rsidRPr="007B2384" w:rsidRDefault="007B2384" w:rsidP="007B2384">
                  <w:pPr>
                    <w:pStyle w:val="BodyText"/>
                    <w:spacing w:after="0"/>
                    <w:jc w:val="center"/>
                    <w:rPr>
                      <w:sz w:val="12"/>
                      <w:szCs w:val="12"/>
                      <w:lang w:eastAsia="en-US"/>
                    </w:rPr>
                  </w:pPr>
                  <w:r w:rsidRPr="007B2384">
                    <w:rPr>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44728" w14:textId="77777777" w:rsidR="007B2384" w:rsidRPr="007B2384" w:rsidRDefault="007B2384" w:rsidP="007B2384">
                  <w:pPr>
                    <w:pStyle w:val="BodyText"/>
                    <w:spacing w:after="0"/>
                    <w:jc w:val="center"/>
                    <w:rPr>
                      <w:sz w:val="12"/>
                      <w:szCs w:val="12"/>
                      <w:lang w:eastAsia="en-US"/>
                    </w:rPr>
                  </w:pPr>
                  <w:r w:rsidRPr="007B2384">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A6AA6" w14:textId="77777777" w:rsidR="007B2384" w:rsidRPr="007B2384" w:rsidRDefault="007B2384" w:rsidP="007B2384">
                  <w:pPr>
                    <w:pStyle w:val="BodyText"/>
                    <w:spacing w:after="0"/>
                    <w:jc w:val="center"/>
                    <w:rPr>
                      <w:sz w:val="12"/>
                      <w:szCs w:val="12"/>
                      <w:lang w:eastAsia="en-US"/>
                    </w:rPr>
                  </w:pPr>
                  <w:r w:rsidRPr="007B2384">
                    <w:rPr>
                      <w:sz w:val="12"/>
                      <w:szCs w:val="12"/>
                    </w:rPr>
                    <w:t xml:space="preserve">1544 </w:t>
                  </w:r>
                </w:p>
              </w:tc>
            </w:tr>
            <w:tr w:rsidR="007B2384" w14:paraId="792105F5"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1785E1B3"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630472E"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75734"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90ECD"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9AF0D"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D8B19"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DFDDA" w14:textId="77777777" w:rsidR="007B2384" w:rsidRPr="007B2384" w:rsidRDefault="007B2384" w:rsidP="007B2384">
                  <w:pPr>
                    <w:pStyle w:val="BodyText"/>
                    <w:spacing w:after="0"/>
                    <w:jc w:val="center"/>
                    <w:rPr>
                      <w:sz w:val="12"/>
                      <w:szCs w:val="12"/>
                      <w:lang w:eastAsia="en-US"/>
                    </w:rPr>
                  </w:pPr>
                  <w:r w:rsidRPr="007B2384">
                    <w:rPr>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03769" w14:textId="77777777" w:rsidR="007B2384" w:rsidRPr="007B2384" w:rsidRDefault="007B2384" w:rsidP="007B2384">
                  <w:pPr>
                    <w:pStyle w:val="BodyText"/>
                    <w:spacing w:after="0"/>
                    <w:jc w:val="center"/>
                    <w:rPr>
                      <w:sz w:val="12"/>
                      <w:szCs w:val="12"/>
                      <w:lang w:eastAsia="en-US"/>
                    </w:rPr>
                  </w:pPr>
                  <w:r w:rsidRPr="007B2384">
                    <w:rPr>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A9F39" w14:textId="77777777" w:rsidR="007B2384" w:rsidRPr="007B2384" w:rsidRDefault="007B2384" w:rsidP="007B2384">
                  <w:pPr>
                    <w:pStyle w:val="BodyText"/>
                    <w:spacing w:after="0"/>
                    <w:jc w:val="center"/>
                    <w:rPr>
                      <w:sz w:val="12"/>
                      <w:szCs w:val="12"/>
                      <w:lang w:eastAsia="en-US"/>
                    </w:rPr>
                  </w:pPr>
                  <w:r w:rsidRPr="007B2384">
                    <w:rPr>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B0CA5" w14:textId="77777777" w:rsidR="007B2384" w:rsidRPr="007B2384" w:rsidRDefault="007B2384" w:rsidP="007B2384">
                  <w:pPr>
                    <w:pStyle w:val="BodyText"/>
                    <w:spacing w:after="0"/>
                    <w:jc w:val="center"/>
                    <w:rPr>
                      <w:sz w:val="12"/>
                      <w:szCs w:val="12"/>
                      <w:lang w:eastAsia="en-US"/>
                    </w:rPr>
                  </w:pPr>
                  <w:r w:rsidRPr="007B2384">
                    <w:rPr>
                      <w:sz w:val="12"/>
                      <w:szCs w:val="12"/>
                    </w:rPr>
                    <w:t xml:space="preserve">1736 </w:t>
                  </w:r>
                </w:p>
              </w:tc>
            </w:tr>
            <w:tr w:rsidR="007B2384" w14:paraId="78D0D1A9"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02EE770D"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159E8B2"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0A64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778FC"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9462C"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5CBAB" w14:textId="77777777" w:rsidR="007B2384" w:rsidRPr="007B2384" w:rsidRDefault="007B2384" w:rsidP="007B2384">
                  <w:pPr>
                    <w:pStyle w:val="BodyText"/>
                    <w:spacing w:after="0"/>
                    <w:jc w:val="center"/>
                    <w:rPr>
                      <w:sz w:val="12"/>
                      <w:szCs w:val="12"/>
                      <w:lang w:eastAsia="en-US"/>
                    </w:rPr>
                  </w:pPr>
                  <w:r w:rsidRPr="007B2384">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361D" w14:textId="77777777" w:rsidR="007B2384" w:rsidRPr="007B2384" w:rsidRDefault="007B2384" w:rsidP="007B2384">
                  <w:pPr>
                    <w:pStyle w:val="BodyText"/>
                    <w:spacing w:after="0"/>
                    <w:jc w:val="center"/>
                    <w:rPr>
                      <w:sz w:val="12"/>
                      <w:szCs w:val="12"/>
                      <w:lang w:eastAsia="en-US"/>
                    </w:rPr>
                  </w:pPr>
                  <w:r w:rsidRPr="007B2384">
                    <w:rPr>
                      <w:sz w:val="12"/>
                      <w:szCs w:val="12"/>
                    </w:rPr>
                    <w:t xml:space="preserve">1000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FCBF5" w14:textId="77777777" w:rsidR="007B2384" w:rsidRPr="007B2384" w:rsidRDefault="007B2384" w:rsidP="007B2384">
                  <w:pPr>
                    <w:pStyle w:val="BodyText"/>
                    <w:spacing w:after="0"/>
                    <w:jc w:val="center"/>
                    <w:rPr>
                      <w:sz w:val="12"/>
                      <w:szCs w:val="12"/>
                      <w:lang w:eastAsia="en-US"/>
                    </w:rPr>
                  </w:pPr>
                  <w:r w:rsidRPr="007B2384">
                    <w:rPr>
                      <w:sz w:val="12"/>
                      <w:szCs w:val="12"/>
                    </w:rPr>
                    <w:t xml:space="preserve">1192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02C2D" w14:textId="77777777" w:rsidR="007B2384" w:rsidRPr="007B2384" w:rsidRDefault="007B2384" w:rsidP="007B2384">
                  <w:pPr>
                    <w:pStyle w:val="BodyText"/>
                    <w:spacing w:after="0"/>
                    <w:jc w:val="center"/>
                    <w:rPr>
                      <w:sz w:val="12"/>
                      <w:szCs w:val="12"/>
                      <w:lang w:eastAsia="en-US"/>
                    </w:rPr>
                  </w:pPr>
                  <w:r w:rsidRPr="007B2384">
                    <w:rPr>
                      <w:sz w:val="12"/>
                      <w:szCs w:val="12"/>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BA0B3" w14:textId="77777777" w:rsidR="007B2384" w:rsidRPr="007B2384" w:rsidRDefault="007B2384" w:rsidP="007B2384">
                  <w:pPr>
                    <w:pStyle w:val="BodyText"/>
                    <w:spacing w:after="0"/>
                    <w:jc w:val="center"/>
                    <w:rPr>
                      <w:sz w:val="12"/>
                      <w:szCs w:val="12"/>
                      <w:lang w:eastAsia="en-US"/>
                    </w:rPr>
                  </w:pPr>
                  <w:r w:rsidRPr="007B2384">
                    <w:rPr>
                      <w:sz w:val="12"/>
                      <w:szCs w:val="12"/>
                    </w:rPr>
                    <w:t xml:space="preserve">2024 </w:t>
                  </w:r>
                </w:p>
              </w:tc>
            </w:tr>
            <w:tr w:rsidR="007B2384" w14:paraId="65E3DC7D"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E082A0A"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A41C655"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278BA"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E6D36"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06AD6"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F72C0" w14:textId="77777777" w:rsidR="007B2384" w:rsidRPr="007B2384" w:rsidRDefault="007B2384" w:rsidP="007B2384">
                  <w:pPr>
                    <w:pStyle w:val="BodyText"/>
                    <w:spacing w:after="0"/>
                    <w:jc w:val="center"/>
                    <w:rPr>
                      <w:sz w:val="12"/>
                      <w:szCs w:val="12"/>
                      <w:lang w:eastAsia="en-US"/>
                    </w:rPr>
                  </w:pPr>
                  <w:r w:rsidRPr="007B2384">
                    <w:rPr>
                      <w:sz w:val="12"/>
                      <w:szCs w:val="12"/>
                    </w:rPr>
                    <w:t xml:space="preserve">904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215E1" w14:textId="77777777" w:rsidR="007B2384" w:rsidRPr="007B2384" w:rsidRDefault="007B2384" w:rsidP="007B2384">
                  <w:pPr>
                    <w:pStyle w:val="BodyText"/>
                    <w:spacing w:after="0"/>
                    <w:jc w:val="center"/>
                    <w:rPr>
                      <w:sz w:val="12"/>
                      <w:szCs w:val="12"/>
                      <w:lang w:eastAsia="en-US"/>
                    </w:rPr>
                  </w:pPr>
                  <w:r w:rsidRPr="007B2384">
                    <w:rPr>
                      <w:sz w:val="12"/>
                      <w:szCs w:val="12"/>
                    </w:rPr>
                    <w:t xml:space="preserve">1128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E2252" w14:textId="77777777" w:rsidR="007B2384" w:rsidRPr="007B2384" w:rsidRDefault="007B2384" w:rsidP="007B2384">
                  <w:pPr>
                    <w:pStyle w:val="BodyText"/>
                    <w:spacing w:after="0"/>
                    <w:jc w:val="center"/>
                    <w:rPr>
                      <w:sz w:val="12"/>
                      <w:szCs w:val="12"/>
                      <w:lang w:eastAsia="en-US"/>
                    </w:rPr>
                  </w:pPr>
                  <w:r w:rsidRPr="007B2384">
                    <w:rPr>
                      <w:sz w:val="12"/>
                      <w:szCs w:val="12"/>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76581" w14:textId="77777777" w:rsidR="007B2384" w:rsidRPr="007B2384" w:rsidRDefault="007B2384" w:rsidP="007B2384">
                  <w:pPr>
                    <w:pStyle w:val="BodyText"/>
                    <w:spacing w:after="0"/>
                    <w:jc w:val="center"/>
                    <w:rPr>
                      <w:sz w:val="12"/>
                      <w:szCs w:val="12"/>
                      <w:lang w:eastAsia="en-US"/>
                    </w:rPr>
                  </w:pPr>
                  <w:r w:rsidRPr="007B2384">
                    <w:rPr>
                      <w:sz w:val="12"/>
                      <w:szCs w:val="12"/>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DC4CE" w14:textId="77777777" w:rsidR="007B2384" w:rsidRPr="007B2384" w:rsidRDefault="007B2384" w:rsidP="007B2384">
                  <w:pPr>
                    <w:pStyle w:val="BodyText"/>
                    <w:spacing w:after="0"/>
                    <w:jc w:val="center"/>
                    <w:rPr>
                      <w:sz w:val="12"/>
                      <w:szCs w:val="12"/>
                      <w:lang w:eastAsia="en-US"/>
                    </w:rPr>
                  </w:pPr>
                  <w:r w:rsidRPr="007B2384">
                    <w:rPr>
                      <w:sz w:val="12"/>
                      <w:szCs w:val="12"/>
                    </w:rPr>
                    <w:t xml:space="preserve">2280 </w:t>
                  </w:r>
                </w:p>
              </w:tc>
            </w:tr>
            <w:tr w:rsidR="007B2384" w14:paraId="20E658A0" w14:textId="77777777" w:rsidTr="007B2384">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18E9674" w14:textId="77777777" w:rsidR="007B2384" w:rsidRPr="007B2384" w:rsidRDefault="007B2384" w:rsidP="007B2384">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62EC154" w14:textId="77777777" w:rsidR="007B2384" w:rsidRPr="007B2384" w:rsidRDefault="007B2384" w:rsidP="007B2384">
                  <w:pPr>
                    <w:pStyle w:val="BodyText"/>
                    <w:spacing w:after="0"/>
                    <w:jc w:val="center"/>
                    <w:rPr>
                      <w:sz w:val="12"/>
                      <w:szCs w:val="12"/>
                      <w:lang w:eastAsia="en-US"/>
                    </w:rPr>
                  </w:pPr>
                  <w:r w:rsidRPr="007B2384">
                    <w:rPr>
                      <w:sz w:val="12"/>
                      <w:szCs w:val="12"/>
                      <w:lang w:eastAsia="en-US"/>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B5742" w14:textId="77777777" w:rsidR="007B2384" w:rsidRPr="007B2384" w:rsidRDefault="007B2384" w:rsidP="007B2384">
                  <w:pPr>
                    <w:pStyle w:val="BodyText"/>
                    <w:spacing w:after="0"/>
                    <w:jc w:val="center"/>
                    <w:rPr>
                      <w:sz w:val="12"/>
                      <w:szCs w:val="12"/>
                      <w:lang w:eastAsia="en-US"/>
                    </w:rPr>
                  </w:pPr>
                  <w:r w:rsidRPr="007B2384">
                    <w:rPr>
                      <w:sz w:val="12"/>
                      <w:szCs w:val="12"/>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F4B1B" w14:textId="77777777" w:rsidR="007B2384" w:rsidRPr="007B2384" w:rsidRDefault="007B2384" w:rsidP="007B2384">
                  <w:pPr>
                    <w:pStyle w:val="BodyText"/>
                    <w:spacing w:after="0"/>
                    <w:jc w:val="center"/>
                    <w:rPr>
                      <w:sz w:val="12"/>
                      <w:szCs w:val="12"/>
                      <w:lang w:eastAsia="en-US"/>
                    </w:rPr>
                  </w:pPr>
                  <w:r w:rsidRPr="007B2384">
                    <w:rPr>
                      <w:sz w:val="12"/>
                      <w:szCs w:val="12"/>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11344" w14:textId="77777777" w:rsidR="007B2384" w:rsidRPr="007B2384" w:rsidRDefault="007B2384" w:rsidP="007B2384">
                  <w:pPr>
                    <w:pStyle w:val="BodyText"/>
                    <w:spacing w:after="0"/>
                    <w:jc w:val="center"/>
                    <w:rPr>
                      <w:sz w:val="12"/>
                      <w:szCs w:val="12"/>
                      <w:lang w:eastAsia="en-US"/>
                    </w:rPr>
                  </w:pPr>
                  <w:r w:rsidRPr="007B2384">
                    <w:rPr>
                      <w:sz w:val="12"/>
                      <w:szCs w:val="12"/>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CE3FB" w14:textId="77777777" w:rsidR="007B2384" w:rsidRPr="007B2384" w:rsidRDefault="007B2384" w:rsidP="007B2384">
                  <w:pPr>
                    <w:pStyle w:val="BodyText"/>
                    <w:spacing w:after="0"/>
                    <w:jc w:val="center"/>
                    <w:rPr>
                      <w:sz w:val="12"/>
                      <w:szCs w:val="12"/>
                      <w:lang w:eastAsia="en-US"/>
                    </w:rPr>
                  </w:pPr>
                  <w:r w:rsidRPr="007B2384">
                    <w:rPr>
                      <w:sz w:val="12"/>
                      <w:szCs w:val="12"/>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2EA93" w14:textId="77777777" w:rsidR="007B2384" w:rsidRPr="007B2384" w:rsidRDefault="007B2384" w:rsidP="007B2384">
                  <w:pPr>
                    <w:pStyle w:val="BodyText"/>
                    <w:spacing w:after="0"/>
                    <w:jc w:val="center"/>
                    <w:rPr>
                      <w:sz w:val="12"/>
                      <w:szCs w:val="12"/>
                      <w:lang w:eastAsia="en-US"/>
                    </w:rPr>
                  </w:pPr>
                  <w:r w:rsidRPr="007B2384">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DF3CD" w14:textId="77777777" w:rsidR="007B2384" w:rsidRPr="007B2384" w:rsidRDefault="007B2384" w:rsidP="007B2384">
                  <w:pPr>
                    <w:pStyle w:val="BodyText"/>
                    <w:spacing w:after="0"/>
                    <w:jc w:val="center"/>
                    <w:rPr>
                      <w:sz w:val="12"/>
                      <w:szCs w:val="12"/>
                      <w:lang w:eastAsia="en-US"/>
                    </w:rPr>
                  </w:pPr>
                  <w:r w:rsidRPr="007B2384">
                    <w:rPr>
                      <w:sz w:val="12"/>
                      <w:szCs w:val="12"/>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ED69E" w14:textId="77777777" w:rsidR="007B2384" w:rsidRPr="007B2384" w:rsidRDefault="007B2384" w:rsidP="007B2384">
                  <w:pPr>
                    <w:pStyle w:val="BodyText"/>
                    <w:spacing w:after="0"/>
                    <w:jc w:val="center"/>
                    <w:rPr>
                      <w:sz w:val="12"/>
                      <w:szCs w:val="12"/>
                      <w:lang w:eastAsia="en-US"/>
                    </w:rPr>
                  </w:pPr>
                  <w:r w:rsidRPr="007B2384">
                    <w:rPr>
                      <w:sz w:val="12"/>
                      <w:szCs w:val="12"/>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C2863" w14:textId="77777777" w:rsidR="007B2384" w:rsidRPr="007B2384" w:rsidRDefault="007B2384" w:rsidP="007B2384">
                  <w:pPr>
                    <w:pStyle w:val="BodyText"/>
                    <w:spacing w:after="0"/>
                    <w:jc w:val="center"/>
                    <w:rPr>
                      <w:sz w:val="12"/>
                      <w:szCs w:val="12"/>
                      <w:lang w:eastAsia="en-US"/>
                    </w:rPr>
                  </w:pPr>
                  <w:r w:rsidRPr="007B2384">
                    <w:rPr>
                      <w:sz w:val="12"/>
                      <w:szCs w:val="12"/>
                    </w:rPr>
                    <w:t xml:space="preserve">2536 </w:t>
                  </w:r>
                </w:p>
              </w:tc>
            </w:tr>
            <w:tr w:rsidR="00745F7E" w14:paraId="00D98229" w14:textId="77777777" w:rsidTr="006A5617">
              <w:trPr>
                <w:cantSplit/>
                <w:jc w:val="center"/>
              </w:trPr>
              <w:tc>
                <w:tcPr>
                  <w:tcW w:w="856" w:type="dxa"/>
                  <w:vMerge w:val="restart"/>
                  <w:tcBorders>
                    <w:top w:val="nil"/>
                    <w:left w:val="single" w:sz="8" w:space="0" w:color="auto"/>
                    <w:bottom w:val="single" w:sz="8" w:space="0" w:color="auto"/>
                    <w:right w:val="double" w:sz="4" w:space="0" w:color="auto"/>
                  </w:tcBorders>
                  <w:shd w:val="clear" w:color="auto" w:fill="E2EFD9"/>
                  <w:tcMar>
                    <w:top w:w="0" w:type="dxa"/>
                    <w:left w:w="108" w:type="dxa"/>
                    <w:bottom w:w="0" w:type="dxa"/>
                    <w:right w:w="108" w:type="dxa"/>
                  </w:tcMar>
                </w:tcPr>
                <w:p w14:paraId="3FE2B2DD" w14:textId="77777777" w:rsidR="00745F7E" w:rsidRPr="007B2384" w:rsidRDefault="00745F7E" w:rsidP="00745F7E">
                  <w:pPr>
                    <w:pStyle w:val="BodyText"/>
                    <w:spacing w:after="0"/>
                    <w:jc w:val="center"/>
                    <w:rPr>
                      <w:color w:val="000000"/>
                      <w:sz w:val="12"/>
                      <w:szCs w:val="12"/>
                      <w:lang w:eastAsia="en-US"/>
                    </w:rPr>
                  </w:pPr>
                </w:p>
                <w:p w14:paraId="76F49FB9" w14:textId="77777777" w:rsidR="00745F7E" w:rsidRPr="007B2384" w:rsidRDefault="00745F7E" w:rsidP="00745F7E">
                  <w:pPr>
                    <w:pStyle w:val="BodyText"/>
                    <w:spacing w:after="0"/>
                    <w:jc w:val="center"/>
                    <w:rPr>
                      <w:sz w:val="12"/>
                      <w:szCs w:val="12"/>
                      <w:lang w:eastAsia="en-US"/>
                    </w:rPr>
                  </w:pPr>
                  <w:r w:rsidRPr="007B2384">
                    <w:rPr>
                      <w:color w:val="000000"/>
                      <w:sz w:val="12"/>
                      <w:szCs w:val="12"/>
                      <w:lang w:eastAsia="en-US"/>
                    </w:rPr>
                    <w:t>16-QAM only</w:t>
                  </w: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21A07B70" w14:textId="77777777" w:rsidR="00745F7E" w:rsidRPr="007B2384" w:rsidRDefault="00745F7E" w:rsidP="00745F7E">
                  <w:pPr>
                    <w:pStyle w:val="BodyText"/>
                    <w:spacing w:after="0"/>
                    <w:jc w:val="center"/>
                    <w:rPr>
                      <w:sz w:val="12"/>
                      <w:szCs w:val="12"/>
                      <w:lang w:eastAsia="en-US"/>
                    </w:rPr>
                  </w:pPr>
                  <w:r w:rsidRPr="007B2384">
                    <w:rPr>
                      <w:color w:val="000000"/>
                      <w:sz w:val="12"/>
                      <w:szCs w:val="12"/>
                      <w:lang w:eastAsia="en-US"/>
                    </w:rPr>
                    <w:t>14</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4AC3BA6" w14:textId="440A2971" w:rsidR="00745F7E" w:rsidRPr="007B2384" w:rsidRDefault="00745F7E" w:rsidP="00745F7E">
                  <w:pPr>
                    <w:pStyle w:val="BodyText"/>
                    <w:spacing w:after="0"/>
                    <w:jc w:val="center"/>
                    <w:rPr>
                      <w:sz w:val="12"/>
                      <w:szCs w:val="12"/>
                    </w:rPr>
                  </w:pPr>
                  <w:r w:rsidRPr="00745F7E">
                    <w:rPr>
                      <w:sz w:val="12"/>
                      <w:szCs w:val="12"/>
                    </w:rPr>
                    <w:t>256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E791F79" w14:textId="665419F4" w:rsidR="00745F7E" w:rsidRPr="007B2384" w:rsidRDefault="00745F7E" w:rsidP="00745F7E">
                  <w:pPr>
                    <w:pStyle w:val="BodyText"/>
                    <w:spacing w:after="0"/>
                    <w:jc w:val="center"/>
                    <w:rPr>
                      <w:sz w:val="12"/>
                      <w:szCs w:val="12"/>
                    </w:rPr>
                  </w:pPr>
                  <w:r w:rsidRPr="00745F7E">
                    <w:rPr>
                      <w:sz w:val="12"/>
                      <w:szCs w:val="12"/>
                      <w:highlight w:val="yellow"/>
                    </w:rPr>
                    <w:t>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7B972CD" w14:textId="67E97C3E" w:rsidR="00745F7E" w:rsidRPr="007B2384" w:rsidRDefault="00745F7E" w:rsidP="00745F7E">
                  <w:pPr>
                    <w:pStyle w:val="BodyText"/>
                    <w:spacing w:after="0"/>
                    <w:jc w:val="center"/>
                    <w:rPr>
                      <w:sz w:val="12"/>
                      <w:szCs w:val="12"/>
                    </w:rPr>
                  </w:pPr>
                  <w:r w:rsidRPr="00745F7E">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075D01A" w14:textId="36D20C28" w:rsidR="00745F7E" w:rsidRPr="007B2384" w:rsidRDefault="00745F7E" w:rsidP="00745F7E">
                  <w:pPr>
                    <w:pStyle w:val="BodyText"/>
                    <w:spacing w:after="0"/>
                    <w:jc w:val="center"/>
                    <w:rPr>
                      <w:sz w:val="12"/>
                      <w:szCs w:val="12"/>
                    </w:rPr>
                  </w:pPr>
                  <w:r w:rsidRPr="00745F7E">
                    <w:rPr>
                      <w:sz w:val="12"/>
                      <w:szCs w:val="12"/>
                    </w:rPr>
                    <w:t>1128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2BD6709" w14:textId="4C66C4BC" w:rsidR="00745F7E" w:rsidRPr="007B2384" w:rsidRDefault="00745F7E" w:rsidP="00745F7E">
                  <w:pPr>
                    <w:pStyle w:val="BodyText"/>
                    <w:spacing w:after="0"/>
                    <w:jc w:val="center"/>
                    <w:rPr>
                      <w:sz w:val="12"/>
                      <w:szCs w:val="12"/>
                    </w:rPr>
                  </w:pPr>
                  <w:r w:rsidRPr="00745F7E">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726AC31" w14:textId="2524BAB4" w:rsidR="00745F7E" w:rsidRPr="007B2384" w:rsidRDefault="00745F7E" w:rsidP="00745F7E">
                  <w:pPr>
                    <w:pStyle w:val="BodyText"/>
                    <w:spacing w:after="0"/>
                    <w:jc w:val="center"/>
                    <w:rPr>
                      <w:sz w:val="12"/>
                      <w:szCs w:val="12"/>
                    </w:rPr>
                  </w:pPr>
                  <w:r w:rsidRPr="00745F7E">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A8D19B" w14:textId="6A55D029" w:rsidR="00745F7E" w:rsidRPr="007B2384" w:rsidRDefault="00745F7E" w:rsidP="00745F7E">
                  <w:pPr>
                    <w:pStyle w:val="BodyText"/>
                    <w:spacing w:after="0"/>
                    <w:jc w:val="center"/>
                    <w:rPr>
                      <w:sz w:val="12"/>
                      <w:szCs w:val="12"/>
                    </w:rPr>
                  </w:pPr>
                  <w:r w:rsidRPr="00745F7E">
                    <w:rPr>
                      <w:sz w:val="12"/>
                      <w:szCs w:val="12"/>
                    </w:rPr>
                    <w:t>2280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47E002C" w14:textId="4FD258FF" w:rsidR="00745F7E" w:rsidRPr="007B2384" w:rsidRDefault="00745F7E" w:rsidP="00745F7E">
                  <w:pPr>
                    <w:pStyle w:val="BodyText"/>
                    <w:spacing w:after="0"/>
                    <w:jc w:val="center"/>
                    <w:rPr>
                      <w:sz w:val="12"/>
                      <w:szCs w:val="12"/>
                    </w:rPr>
                  </w:pPr>
                  <w:r w:rsidRPr="00745F7E">
                    <w:rPr>
                      <w:sz w:val="12"/>
                      <w:szCs w:val="12"/>
                    </w:rPr>
                    <w:t>2856</w:t>
                  </w:r>
                </w:p>
              </w:tc>
            </w:tr>
            <w:tr w:rsidR="00745F7E" w14:paraId="7E75BFEB"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33632122"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7CFADEB4" w14:textId="77777777" w:rsidR="00745F7E" w:rsidRPr="007B2384" w:rsidRDefault="00745F7E" w:rsidP="00745F7E">
                  <w:pPr>
                    <w:pStyle w:val="BodyText"/>
                    <w:spacing w:after="0"/>
                    <w:jc w:val="center"/>
                    <w:rPr>
                      <w:color w:val="000000"/>
                      <w:sz w:val="12"/>
                      <w:szCs w:val="12"/>
                      <w:lang w:eastAsia="en-US"/>
                    </w:rPr>
                  </w:pPr>
                  <w:r w:rsidRPr="007B2384">
                    <w:rPr>
                      <w:color w:val="000000"/>
                      <w:sz w:val="12"/>
                      <w:szCs w:val="12"/>
                      <w:lang w:eastAsia="en-US"/>
                    </w:rPr>
                    <w:t>15</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F3EA46D" w14:textId="3036817A" w:rsidR="00745F7E" w:rsidRPr="007B2384" w:rsidRDefault="00745F7E" w:rsidP="00745F7E">
                  <w:pPr>
                    <w:pStyle w:val="BodyText"/>
                    <w:spacing w:after="0"/>
                    <w:jc w:val="center"/>
                    <w:rPr>
                      <w:sz w:val="12"/>
                      <w:szCs w:val="12"/>
                    </w:rPr>
                  </w:pPr>
                  <w:r w:rsidRPr="00745F7E">
                    <w:rPr>
                      <w:sz w:val="12"/>
                      <w:szCs w:val="12"/>
                    </w:rPr>
                    <w:t>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136C396" w14:textId="68ECF6CB" w:rsidR="00745F7E" w:rsidRPr="007B2384" w:rsidRDefault="00745F7E" w:rsidP="00745F7E">
                  <w:pPr>
                    <w:pStyle w:val="BodyText"/>
                    <w:spacing w:after="0"/>
                    <w:jc w:val="center"/>
                    <w:rPr>
                      <w:sz w:val="12"/>
                      <w:szCs w:val="12"/>
                    </w:rPr>
                  </w:pPr>
                  <w:r w:rsidRPr="00745F7E">
                    <w:rPr>
                      <w:sz w:val="12"/>
                      <w:szCs w:val="12"/>
                    </w:rPr>
                    <w:t>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CFA311B" w14:textId="454B7193" w:rsidR="00745F7E" w:rsidRPr="007B2384" w:rsidRDefault="00745F7E" w:rsidP="00745F7E">
                  <w:pPr>
                    <w:pStyle w:val="BodyText"/>
                    <w:spacing w:after="0"/>
                    <w:jc w:val="center"/>
                    <w:rPr>
                      <w:sz w:val="12"/>
                      <w:szCs w:val="12"/>
                    </w:rPr>
                  </w:pPr>
                  <w:r w:rsidRPr="00745F7E">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53A8397" w14:textId="0FFE391C" w:rsidR="00745F7E" w:rsidRPr="007B2384" w:rsidRDefault="00745F7E" w:rsidP="00745F7E">
                  <w:pPr>
                    <w:pStyle w:val="BodyText"/>
                    <w:spacing w:after="0"/>
                    <w:jc w:val="center"/>
                    <w:rPr>
                      <w:sz w:val="12"/>
                      <w:szCs w:val="12"/>
                    </w:rPr>
                  </w:pPr>
                  <w:r w:rsidRPr="00745F7E">
                    <w:rPr>
                      <w:sz w:val="12"/>
                      <w:szCs w:val="12"/>
                    </w:rPr>
                    <w:t>1224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0D72D31" w14:textId="38D11A26" w:rsidR="00745F7E" w:rsidRPr="007B2384" w:rsidRDefault="00745F7E" w:rsidP="00745F7E">
                  <w:pPr>
                    <w:pStyle w:val="BodyText"/>
                    <w:spacing w:after="0"/>
                    <w:jc w:val="center"/>
                    <w:rPr>
                      <w:sz w:val="12"/>
                      <w:szCs w:val="12"/>
                    </w:rPr>
                  </w:pPr>
                  <w:r w:rsidRPr="00745F7E">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ED9C06" w14:textId="12E0C041" w:rsidR="00745F7E" w:rsidRPr="007B2384" w:rsidRDefault="00745F7E" w:rsidP="00745F7E">
                  <w:pPr>
                    <w:pStyle w:val="BodyText"/>
                    <w:spacing w:after="0"/>
                    <w:jc w:val="center"/>
                    <w:rPr>
                      <w:sz w:val="12"/>
                      <w:szCs w:val="12"/>
                    </w:rPr>
                  </w:pPr>
                  <w:r w:rsidRPr="00745F7E">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B87693E" w14:textId="4AF9E593" w:rsidR="00745F7E" w:rsidRPr="007B2384" w:rsidRDefault="00745F7E" w:rsidP="00745F7E">
                  <w:pPr>
                    <w:pStyle w:val="BodyText"/>
                    <w:spacing w:after="0"/>
                    <w:jc w:val="center"/>
                    <w:rPr>
                      <w:sz w:val="12"/>
                      <w:szCs w:val="12"/>
                    </w:rPr>
                  </w:pPr>
                  <w:r w:rsidRPr="00745F7E">
                    <w:rPr>
                      <w:sz w:val="12"/>
                      <w:szCs w:val="12"/>
                    </w:rPr>
                    <w:t>2472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4DD7246" w14:textId="5AD26D2D" w:rsidR="00745F7E" w:rsidRPr="007B2384" w:rsidRDefault="00745F7E" w:rsidP="00745F7E">
                  <w:pPr>
                    <w:pStyle w:val="BodyText"/>
                    <w:spacing w:after="0"/>
                    <w:jc w:val="center"/>
                    <w:rPr>
                      <w:sz w:val="12"/>
                      <w:szCs w:val="12"/>
                    </w:rPr>
                  </w:pPr>
                  <w:r w:rsidRPr="00745F7E">
                    <w:rPr>
                      <w:sz w:val="12"/>
                      <w:szCs w:val="12"/>
                    </w:rPr>
                    <w:t>3112</w:t>
                  </w:r>
                </w:p>
              </w:tc>
            </w:tr>
            <w:tr w:rsidR="00745F7E" w14:paraId="7508640E"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06508812"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5A80CB04" w14:textId="77777777" w:rsidR="00745F7E" w:rsidRPr="007B2384" w:rsidRDefault="00745F7E" w:rsidP="00745F7E">
                  <w:pPr>
                    <w:pStyle w:val="BodyText"/>
                    <w:spacing w:after="0"/>
                    <w:jc w:val="center"/>
                    <w:rPr>
                      <w:sz w:val="12"/>
                      <w:szCs w:val="12"/>
                      <w:lang w:eastAsia="en-US"/>
                    </w:rPr>
                  </w:pPr>
                  <w:r w:rsidRPr="007B2384">
                    <w:rPr>
                      <w:color w:val="000000"/>
                      <w:sz w:val="12"/>
                      <w:szCs w:val="12"/>
                      <w:lang w:eastAsia="en-US"/>
                    </w:rPr>
                    <w:t>16</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9F9464D" w14:textId="5AFC1BDC" w:rsidR="00745F7E" w:rsidRPr="007B2384" w:rsidRDefault="00745F7E" w:rsidP="00745F7E">
                  <w:pPr>
                    <w:pStyle w:val="BodyText"/>
                    <w:spacing w:after="0"/>
                    <w:jc w:val="center"/>
                    <w:rPr>
                      <w:sz w:val="12"/>
                      <w:szCs w:val="12"/>
                    </w:rPr>
                  </w:pPr>
                  <w:r w:rsidRPr="00745F7E">
                    <w:rPr>
                      <w:sz w:val="12"/>
                      <w:szCs w:val="12"/>
                      <w:highlight w:val="yellow"/>
                    </w:rPr>
                    <w:t>296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0AB664" w14:textId="00194376" w:rsidR="00745F7E" w:rsidRPr="007B2384" w:rsidRDefault="00745F7E" w:rsidP="00745F7E">
                  <w:pPr>
                    <w:pStyle w:val="BodyText"/>
                    <w:spacing w:after="0"/>
                    <w:jc w:val="center"/>
                    <w:rPr>
                      <w:sz w:val="12"/>
                      <w:szCs w:val="12"/>
                    </w:rPr>
                  </w:pPr>
                  <w:r w:rsidRPr="00745F7E">
                    <w:rPr>
                      <w:sz w:val="12"/>
                      <w:szCs w:val="12"/>
                    </w:rPr>
                    <w:t>632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503D992" w14:textId="2C6154A6" w:rsidR="00745F7E" w:rsidRPr="007B2384" w:rsidRDefault="00745F7E" w:rsidP="00745F7E">
                  <w:pPr>
                    <w:pStyle w:val="BodyText"/>
                    <w:spacing w:after="0"/>
                    <w:jc w:val="center"/>
                    <w:rPr>
                      <w:sz w:val="12"/>
                      <w:szCs w:val="12"/>
                    </w:rPr>
                  </w:pPr>
                  <w:r w:rsidRPr="00745F7E">
                    <w:rPr>
                      <w:sz w:val="12"/>
                      <w:szCs w:val="12"/>
                    </w:rPr>
                    <w:t>968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FBE7533" w14:textId="6C9913BD" w:rsidR="00745F7E" w:rsidRPr="007B2384" w:rsidRDefault="00745F7E" w:rsidP="00745F7E">
                  <w:pPr>
                    <w:pStyle w:val="BodyText"/>
                    <w:spacing w:after="0"/>
                    <w:jc w:val="center"/>
                    <w:rPr>
                      <w:sz w:val="12"/>
                      <w:szCs w:val="12"/>
                    </w:rPr>
                  </w:pPr>
                  <w:r w:rsidRPr="00745F7E">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8A32A72" w14:textId="0C018E29" w:rsidR="00745F7E" w:rsidRPr="007B2384" w:rsidRDefault="00745F7E" w:rsidP="00745F7E">
                  <w:pPr>
                    <w:pStyle w:val="BodyText"/>
                    <w:spacing w:after="0"/>
                    <w:jc w:val="center"/>
                    <w:rPr>
                      <w:sz w:val="12"/>
                      <w:szCs w:val="12"/>
                    </w:rPr>
                  </w:pPr>
                  <w:r w:rsidRPr="00745F7E">
                    <w:rPr>
                      <w:sz w:val="12"/>
                      <w:szCs w:val="12"/>
                    </w:rPr>
                    <w:t>1608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6A0609C" w14:textId="43F7CE54" w:rsidR="00745F7E" w:rsidRPr="007B2384" w:rsidRDefault="00745F7E" w:rsidP="00745F7E">
                  <w:pPr>
                    <w:pStyle w:val="BodyText"/>
                    <w:spacing w:after="0"/>
                    <w:jc w:val="center"/>
                    <w:rPr>
                      <w:sz w:val="12"/>
                      <w:szCs w:val="12"/>
                    </w:rPr>
                  </w:pPr>
                  <w:r w:rsidRPr="00745F7E">
                    <w:rPr>
                      <w:sz w:val="12"/>
                      <w:szCs w:val="12"/>
                    </w:rPr>
                    <w:t>1928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1A70AA0" w14:textId="3BAA8DB9" w:rsidR="00745F7E" w:rsidRPr="007B2384" w:rsidRDefault="00745F7E" w:rsidP="00745F7E">
                  <w:pPr>
                    <w:pStyle w:val="BodyText"/>
                    <w:spacing w:after="0"/>
                    <w:jc w:val="center"/>
                    <w:rPr>
                      <w:sz w:val="12"/>
                      <w:szCs w:val="12"/>
                    </w:rPr>
                  </w:pPr>
                  <w:r w:rsidRPr="00745F7E">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04F80AE" w14:textId="754F1224" w:rsidR="00745F7E" w:rsidRPr="007B2384" w:rsidRDefault="00745F7E" w:rsidP="00745F7E">
                  <w:pPr>
                    <w:pStyle w:val="BodyText"/>
                    <w:spacing w:after="0"/>
                    <w:jc w:val="center"/>
                    <w:rPr>
                      <w:sz w:val="12"/>
                      <w:szCs w:val="12"/>
                    </w:rPr>
                  </w:pPr>
                  <w:r w:rsidRPr="00745F7E">
                    <w:rPr>
                      <w:sz w:val="12"/>
                      <w:szCs w:val="12"/>
                    </w:rPr>
                    <w:t>3240</w:t>
                  </w:r>
                </w:p>
              </w:tc>
            </w:tr>
            <w:tr w:rsidR="00745F7E" w14:paraId="43DF382F"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DF36CEA"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5EA62259" w14:textId="77777777" w:rsidR="00745F7E" w:rsidRPr="007B2384" w:rsidRDefault="00745F7E" w:rsidP="00745F7E">
                  <w:pPr>
                    <w:pStyle w:val="BodyText"/>
                    <w:spacing w:after="0"/>
                    <w:jc w:val="center"/>
                    <w:rPr>
                      <w:color w:val="000000"/>
                      <w:sz w:val="12"/>
                      <w:szCs w:val="12"/>
                      <w:lang w:eastAsia="en-US"/>
                    </w:rPr>
                  </w:pPr>
                  <w:r w:rsidRPr="007B2384">
                    <w:rPr>
                      <w:color w:val="000000"/>
                      <w:sz w:val="12"/>
                      <w:szCs w:val="12"/>
                      <w:lang w:eastAsia="en-US"/>
                    </w:rPr>
                    <w:t>17</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680AC44" w14:textId="11E4B45B" w:rsidR="00745F7E" w:rsidRPr="007B2384" w:rsidRDefault="00745F7E" w:rsidP="00745F7E">
                  <w:pPr>
                    <w:pStyle w:val="BodyText"/>
                    <w:spacing w:after="0"/>
                    <w:jc w:val="center"/>
                    <w:rPr>
                      <w:sz w:val="12"/>
                      <w:szCs w:val="12"/>
                    </w:rPr>
                  </w:pPr>
                  <w:r w:rsidRPr="00745F7E">
                    <w:rPr>
                      <w:sz w:val="12"/>
                      <w:szCs w:val="12"/>
                    </w:rPr>
                    <w:t>336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15D70D0" w14:textId="10365110" w:rsidR="00745F7E" w:rsidRPr="007B2384" w:rsidRDefault="00745F7E" w:rsidP="00745F7E">
                  <w:pPr>
                    <w:pStyle w:val="BodyText"/>
                    <w:spacing w:after="0"/>
                    <w:jc w:val="center"/>
                    <w:rPr>
                      <w:sz w:val="12"/>
                      <w:szCs w:val="12"/>
                    </w:rPr>
                  </w:pPr>
                  <w:r w:rsidRPr="00745F7E">
                    <w:rPr>
                      <w:sz w:val="12"/>
                      <w:szCs w:val="12"/>
                    </w:rPr>
                    <w:t>696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8BDB9AC" w14:textId="7129D1A3" w:rsidR="00745F7E" w:rsidRPr="007B2384" w:rsidRDefault="00745F7E" w:rsidP="00745F7E">
                  <w:pPr>
                    <w:pStyle w:val="BodyText"/>
                    <w:spacing w:after="0"/>
                    <w:jc w:val="center"/>
                    <w:rPr>
                      <w:sz w:val="12"/>
                      <w:szCs w:val="12"/>
                    </w:rPr>
                  </w:pPr>
                  <w:r w:rsidRPr="00745F7E">
                    <w:rPr>
                      <w:sz w:val="12"/>
                      <w:szCs w:val="12"/>
                    </w:rPr>
                    <w:t>1064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88DAB8" w14:textId="2D7B92D4" w:rsidR="00745F7E" w:rsidRPr="007B2384" w:rsidRDefault="00745F7E" w:rsidP="00745F7E">
                  <w:pPr>
                    <w:pStyle w:val="BodyText"/>
                    <w:spacing w:after="0"/>
                    <w:jc w:val="center"/>
                    <w:rPr>
                      <w:sz w:val="12"/>
                      <w:szCs w:val="12"/>
                    </w:rPr>
                  </w:pPr>
                  <w:r w:rsidRPr="00745F7E">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A3B9984" w14:textId="74C9D7B7" w:rsidR="00745F7E" w:rsidRPr="007B2384" w:rsidRDefault="00745F7E" w:rsidP="00745F7E">
                  <w:pPr>
                    <w:pStyle w:val="BodyText"/>
                    <w:spacing w:after="0"/>
                    <w:jc w:val="center"/>
                    <w:rPr>
                      <w:sz w:val="12"/>
                      <w:szCs w:val="12"/>
                    </w:rPr>
                  </w:pPr>
                  <w:r w:rsidRPr="00745F7E">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B7D1A2C" w14:textId="17C299F2" w:rsidR="00745F7E" w:rsidRPr="007B2384" w:rsidRDefault="00745F7E" w:rsidP="00745F7E">
                  <w:pPr>
                    <w:pStyle w:val="BodyText"/>
                    <w:spacing w:after="0"/>
                    <w:jc w:val="center"/>
                    <w:rPr>
                      <w:sz w:val="12"/>
                      <w:szCs w:val="12"/>
                    </w:rPr>
                  </w:pPr>
                  <w:r w:rsidRPr="00745F7E">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961CCD1" w14:textId="3B571E1A" w:rsidR="00745F7E" w:rsidRPr="007B2384" w:rsidRDefault="00745F7E" w:rsidP="00745F7E">
                  <w:pPr>
                    <w:pStyle w:val="BodyText"/>
                    <w:spacing w:after="0"/>
                    <w:jc w:val="center"/>
                    <w:rPr>
                      <w:sz w:val="12"/>
                      <w:szCs w:val="12"/>
                    </w:rPr>
                  </w:pPr>
                  <w:r w:rsidRPr="00745F7E">
                    <w:rPr>
                      <w:sz w:val="12"/>
                      <w:szCs w:val="12"/>
                    </w:rPr>
                    <w:t>2856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7FB6F07" w14:textId="37AEEC35" w:rsidR="00745F7E" w:rsidRPr="007B2384" w:rsidRDefault="00745F7E" w:rsidP="00745F7E">
                  <w:pPr>
                    <w:pStyle w:val="BodyText"/>
                    <w:spacing w:after="0"/>
                    <w:jc w:val="center"/>
                    <w:rPr>
                      <w:sz w:val="12"/>
                      <w:szCs w:val="12"/>
                    </w:rPr>
                  </w:pPr>
                  <w:r w:rsidRPr="00745F7E">
                    <w:rPr>
                      <w:sz w:val="12"/>
                      <w:szCs w:val="12"/>
                    </w:rPr>
                    <w:t>3624</w:t>
                  </w:r>
                </w:p>
              </w:tc>
            </w:tr>
            <w:tr w:rsidR="00745F7E" w14:paraId="2A3374D3"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657B3857"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432D5692" w14:textId="77777777" w:rsidR="00745F7E" w:rsidRPr="007B2384" w:rsidRDefault="00745F7E" w:rsidP="00745F7E">
                  <w:pPr>
                    <w:pStyle w:val="BodyText"/>
                    <w:spacing w:after="0"/>
                    <w:jc w:val="center"/>
                    <w:rPr>
                      <w:sz w:val="12"/>
                      <w:szCs w:val="12"/>
                      <w:lang w:eastAsia="en-US"/>
                    </w:rPr>
                  </w:pPr>
                  <w:r w:rsidRPr="007B2384">
                    <w:rPr>
                      <w:color w:val="000000"/>
                      <w:sz w:val="12"/>
                      <w:szCs w:val="12"/>
                      <w:lang w:eastAsia="en-US"/>
                    </w:rPr>
                    <w:t>18</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D5EE745" w14:textId="796768F9" w:rsidR="00745F7E" w:rsidRPr="007B2384" w:rsidRDefault="00745F7E" w:rsidP="00745F7E">
                  <w:pPr>
                    <w:pStyle w:val="BodyText"/>
                    <w:spacing w:after="0"/>
                    <w:jc w:val="center"/>
                    <w:rPr>
                      <w:sz w:val="12"/>
                      <w:szCs w:val="12"/>
                    </w:rPr>
                  </w:pPr>
                  <w:r w:rsidRPr="00745F7E">
                    <w:rPr>
                      <w:sz w:val="12"/>
                      <w:szCs w:val="12"/>
                    </w:rPr>
                    <w:t>376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CDB1FCC" w14:textId="3468B29C" w:rsidR="00745F7E" w:rsidRPr="007B2384" w:rsidRDefault="00745F7E" w:rsidP="00745F7E">
                  <w:pPr>
                    <w:pStyle w:val="BodyText"/>
                    <w:spacing w:after="0"/>
                    <w:jc w:val="center"/>
                    <w:rPr>
                      <w:sz w:val="12"/>
                      <w:szCs w:val="12"/>
                    </w:rPr>
                  </w:pPr>
                  <w:r w:rsidRPr="00745F7E">
                    <w:rPr>
                      <w:sz w:val="12"/>
                      <w:szCs w:val="12"/>
                    </w:rPr>
                    <w:t>776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D5FDE3A" w14:textId="17862723" w:rsidR="00745F7E" w:rsidRPr="007B2384" w:rsidRDefault="00745F7E" w:rsidP="00745F7E">
                  <w:pPr>
                    <w:pStyle w:val="BodyText"/>
                    <w:spacing w:after="0"/>
                    <w:jc w:val="center"/>
                    <w:rPr>
                      <w:sz w:val="12"/>
                      <w:szCs w:val="12"/>
                    </w:rPr>
                  </w:pPr>
                  <w:r w:rsidRPr="00745F7E">
                    <w:rPr>
                      <w:sz w:val="12"/>
                      <w:szCs w:val="12"/>
                    </w:rPr>
                    <w:t>1160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1DD407E" w14:textId="35F55A5D" w:rsidR="00745F7E" w:rsidRPr="007B2384" w:rsidRDefault="00745F7E" w:rsidP="00745F7E">
                  <w:pPr>
                    <w:pStyle w:val="BodyText"/>
                    <w:spacing w:after="0"/>
                    <w:jc w:val="center"/>
                    <w:rPr>
                      <w:sz w:val="12"/>
                      <w:szCs w:val="12"/>
                    </w:rPr>
                  </w:pPr>
                  <w:r w:rsidRPr="00745F7E">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000117F" w14:textId="1227F931" w:rsidR="00745F7E" w:rsidRPr="007B2384" w:rsidRDefault="00745F7E" w:rsidP="00745F7E">
                  <w:pPr>
                    <w:pStyle w:val="BodyText"/>
                    <w:spacing w:after="0"/>
                    <w:jc w:val="center"/>
                    <w:rPr>
                      <w:sz w:val="12"/>
                      <w:szCs w:val="12"/>
                    </w:rPr>
                  </w:pPr>
                  <w:r w:rsidRPr="00745F7E">
                    <w:rPr>
                      <w:sz w:val="12"/>
                      <w:szCs w:val="12"/>
                    </w:rPr>
                    <w:t>1992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DABE1F2" w14:textId="778F0612" w:rsidR="00745F7E" w:rsidRPr="007B2384" w:rsidRDefault="00745F7E" w:rsidP="00745F7E">
                  <w:pPr>
                    <w:pStyle w:val="BodyText"/>
                    <w:spacing w:after="0"/>
                    <w:jc w:val="center"/>
                    <w:rPr>
                      <w:sz w:val="12"/>
                      <w:szCs w:val="12"/>
                    </w:rPr>
                  </w:pPr>
                  <w:r w:rsidRPr="00745F7E">
                    <w:rPr>
                      <w:sz w:val="12"/>
                      <w:szCs w:val="12"/>
                    </w:rPr>
                    <w:t>2344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607CC37" w14:textId="36307D1E" w:rsidR="00745F7E" w:rsidRPr="007B2384" w:rsidRDefault="00745F7E" w:rsidP="00745F7E">
                  <w:pPr>
                    <w:pStyle w:val="BodyText"/>
                    <w:spacing w:after="0"/>
                    <w:jc w:val="center"/>
                    <w:rPr>
                      <w:sz w:val="12"/>
                      <w:szCs w:val="12"/>
                    </w:rPr>
                  </w:pPr>
                  <w:r w:rsidRPr="00745F7E">
                    <w:rPr>
                      <w:sz w:val="12"/>
                      <w:szCs w:val="12"/>
                    </w:rPr>
                    <w:t>3112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43256A9" w14:textId="1D34F49B" w:rsidR="00745F7E" w:rsidRPr="007B2384" w:rsidRDefault="00745F7E" w:rsidP="00745F7E">
                  <w:pPr>
                    <w:pStyle w:val="BodyText"/>
                    <w:spacing w:after="0"/>
                    <w:jc w:val="center"/>
                    <w:rPr>
                      <w:sz w:val="12"/>
                      <w:szCs w:val="12"/>
                    </w:rPr>
                  </w:pPr>
                  <w:r w:rsidRPr="00745F7E">
                    <w:rPr>
                      <w:sz w:val="12"/>
                      <w:szCs w:val="12"/>
                    </w:rPr>
                    <w:t>4008</w:t>
                  </w:r>
                </w:p>
              </w:tc>
            </w:tr>
            <w:tr w:rsidR="00745F7E" w14:paraId="07F21987"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13159DEB"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3F57FCFD" w14:textId="77777777" w:rsidR="00745F7E" w:rsidRPr="007B2384" w:rsidRDefault="00745F7E" w:rsidP="00745F7E">
                  <w:pPr>
                    <w:pStyle w:val="BodyText"/>
                    <w:spacing w:after="0"/>
                    <w:jc w:val="center"/>
                    <w:rPr>
                      <w:color w:val="000000"/>
                      <w:sz w:val="12"/>
                      <w:szCs w:val="12"/>
                      <w:lang w:eastAsia="en-US"/>
                    </w:rPr>
                  </w:pPr>
                  <w:r w:rsidRPr="007B2384">
                    <w:rPr>
                      <w:color w:val="000000"/>
                      <w:sz w:val="12"/>
                      <w:szCs w:val="12"/>
                      <w:lang w:eastAsia="en-US"/>
                    </w:rPr>
                    <w:t>19</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D914DBA" w14:textId="5F17DDF3" w:rsidR="00745F7E" w:rsidRPr="007B2384" w:rsidRDefault="00745F7E" w:rsidP="00745F7E">
                  <w:pPr>
                    <w:pStyle w:val="BodyText"/>
                    <w:spacing w:after="0"/>
                    <w:jc w:val="center"/>
                    <w:rPr>
                      <w:sz w:val="12"/>
                      <w:szCs w:val="12"/>
                    </w:rPr>
                  </w:pPr>
                  <w:r w:rsidRPr="00745F7E">
                    <w:rPr>
                      <w:sz w:val="12"/>
                      <w:szCs w:val="12"/>
                    </w:rPr>
                    <w:t>408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A5FADEA" w14:textId="781F7C1E" w:rsidR="00745F7E" w:rsidRPr="007B2384" w:rsidRDefault="00745F7E" w:rsidP="00745F7E">
                  <w:pPr>
                    <w:pStyle w:val="BodyText"/>
                    <w:spacing w:after="0"/>
                    <w:jc w:val="center"/>
                    <w:rPr>
                      <w:sz w:val="12"/>
                      <w:szCs w:val="12"/>
                    </w:rPr>
                  </w:pPr>
                  <w:r w:rsidRPr="00745F7E">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9FBF94" w14:textId="1B7C025A" w:rsidR="00745F7E" w:rsidRPr="007B2384" w:rsidRDefault="00745F7E" w:rsidP="00745F7E">
                  <w:pPr>
                    <w:pStyle w:val="BodyText"/>
                    <w:spacing w:after="0"/>
                    <w:jc w:val="center"/>
                    <w:rPr>
                      <w:sz w:val="12"/>
                      <w:szCs w:val="12"/>
                    </w:rPr>
                  </w:pPr>
                  <w:r w:rsidRPr="00745F7E">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28554E1" w14:textId="781B19CE" w:rsidR="00745F7E" w:rsidRPr="007B2384" w:rsidRDefault="00745F7E" w:rsidP="00745F7E">
                  <w:pPr>
                    <w:pStyle w:val="BodyText"/>
                    <w:spacing w:after="0"/>
                    <w:jc w:val="center"/>
                    <w:rPr>
                      <w:sz w:val="12"/>
                      <w:szCs w:val="12"/>
                    </w:rPr>
                  </w:pPr>
                  <w:r w:rsidRPr="00745F7E">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015F37B" w14:textId="73C56A83" w:rsidR="00745F7E" w:rsidRPr="007B2384" w:rsidRDefault="00745F7E" w:rsidP="00745F7E">
                  <w:pPr>
                    <w:pStyle w:val="BodyText"/>
                    <w:spacing w:after="0"/>
                    <w:jc w:val="center"/>
                    <w:rPr>
                      <w:sz w:val="12"/>
                      <w:szCs w:val="12"/>
                    </w:rPr>
                  </w:pPr>
                  <w:r w:rsidRPr="00745F7E">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52ABB49" w14:textId="0A058ADF" w:rsidR="00745F7E" w:rsidRPr="007B2384" w:rsidRDefault="00745F7E" w:rsidP="00745F7E">
                  <w:pPr>
                    <w:pStyle w:val="BodyText"/>
                    <w:spacing w:after="0"/>
                    <w:jc w:val="center"/>
                    <w:rPr>
                      <w:sz w:val="12"/>
                      <w:szCs w:val="12"/>
                    </w:rPr>
                  </w:pPr>
                  <w:r w:rsidRPr="00745F7E">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35F8DE7" w14:textId="4044B96D" w:rsidR="00745F7E" w:rsidRPr="007B2384" w:rsidRDefault="00745F7E" w:rsidP="00745F7E">
                  <w:pPr>
                    <w:pStyle w:val="BodyText"/>
                    <w:spacing w:after="0"/>
                    <w:jc w:val="center"/>
                    <w:rPr>
                      <w:sz w:val="12"/>
                      <w:szCs w:val="12"/>
                    </w:rPr>
                  </w:pPr>
                  <w:r w:rsidRPr="00745F7E">
                    <w:rPr>
                      <w:sz w:val="12"/>
                      <w:szCs w:val="12"/>
                    </w:rPr>
                    <w:t>3496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3D39B1B" w14:textId="0147C4DE" w:rsidR="00745F7E" w:rsidRPr="007B2384" w:rsidRDefault="00745F7E" w:rsidP="00745F7E">
                  <w:pPr>
                    <w:pStyle w:val="BodyText"/>
                    <w:spacing w:after="0"/>
                    <w:jc w:val="center"/>
                    <w:rPr>
                      <w:sz w:val="12"/>
                      <w:szCs w:val="12"/>
                    </w:rPr>
                  </w:pPr>
                  <w:r w:rsidRPr="00745F7E">
                    <w:rPr>
                      <w:sz w:val="12"/>
                      <w:szCs w:val="12"/>
                    </w:rPr>
                    <w:t>4264</w:t>
                  </w:r>
                </w:p>
              </w:tc>
            </w:tr>
            <w:tr w:rsidR="00745F7E" w14:paraId="770C5EAF"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tcPr>
                <w:p w14:paraId="0E63C34B"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2447CC38" w14:textId="08265355" w:rsidR="00745F7E" w:rsidRPr="007B2384" w:rsidRDefault="00745F7E" w:rsidP="00745F7E">
                  <w:pPr>
                    <w:pStyle w:val="BodyText"/>
                    <w:spacing w:after="0"/>
                    <w:jc w:val="center"/>
                    <w:rPr>
                      <w:color w:val="000000"/>
                      <w:sz w:val="12"/>
                      <w:szCs w:val="12"/>
                      <w:lang w:eastAsia="en-US"/>
                    </w:rPr>
                  </w:pPr>
                  <w:r w:rsidRPr="007B2384">
                    <w:rPr>
                      <w:color w:val="000000"/>
                      <w:sz w:val="12"/>
                      <w:szCs w:val="12"/>
                      <w:lang w:eastAsia="en-US"/>
                    </w:rPr>
                    <w:t>20</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1724E1E" w14:textId="04CA2E83" w:rsidR="00745F7E" w:rsidRPr="00745F7E" w:rsidRDefault="00745F7E" w:rsidP="00745F7E">
                  <w:pPr>
                    <w:pStyle w:val="BodyText"/>
                    <w:spacing w:after="0"/>
                    <w:jc w:val="center"/>
                    <w:rPr>
                      <w:sz w:val="12"/>
                      <w:szCs w:val="12"/>
                    </w:rPr>
                  </w:pPr>
                  <w:r w:rsidRPr="00745F7E">
                    <w:rPr>
                      <w:sz w:val="12"/>
                      <w:szCs w:val="12"/>
                    </w:rPr>
                    <w:t>440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92BC391" w14:textId="1A938330" w:rsidR="00745F7E" w:rsidRPr="00745F7E" w:rsidRDefault="00745F7E" w:rsidP="00745F7E">
                  <w:pPr>
                    <w:pStyle w:val="BodyText"/>
                    <w:spacing w:after="0"/>
                    <w:jc w:val="center"/>
                    <w:rPr>
                      <w:sz w:val="12"/>
                      <w:szCs w:val="12"/>
                    </w:rPr>
                  </w:pPr>
                  <w:r w:rsidRPr="00745F7E">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EFA7675" w14:textId="693D60FF" w:rsidR="00745F7E" w:rsidRPr="00745F7E" w:rsidRDefault="00745F7E" w:rsidP="00745F7E">
                  <w:pPr>
                    <w:pStyle w:val="BodyText"/>
                    <w:spacing w:after="0"/>
                    <w:jc w:val="center"/>
                    <w:rPr>
                      <w:sz w:val="12"/>
                      <w:szCs w:val="12"/>
                    </w:rPr>
                  </w:pPr>
                  <w:r w:rsidRPr="00745F7E">
                    <w:rPr>
                      <w:sz w:val="12"/>
                      <w:szCs w:val="12"/>
                    </w:rPr>
                    <w:t>1384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99F25BE" w14:textId="22DCE154" w:rsidR="00745F7E" w:rsidRPr="00745F7E" w:rsidRDefault="00745F7E" w:rsidP="00745F7E">
                  <w:pPr>
                    <w:pStyle w:val="BodyText"/>
                    <w:spacing w:after="0"/>
                    <w:jc w:val="center"/>
                    <w:rPr>
                      <w:sz w:val="12"/>
                      <w:szCs w:val="12"/>
                    </w:rPr>
                  </w:pPr>
                  <w:r w:rsidRPr="00745F7E">
                    <w:rPr>
                      <w:sz w:val="12"/>
                      <w:szCs w:val="12"/>
                    </w:rPr>
                    <w:t>1864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977CF8D" w14:textId="09511B71" w:rsidR="00745F7E" w:rsidRPr="00745F7E" w:rsidRDefault="00745F7E" w:rsidP="00745F7E">
                  <w:pPr>
                    <w:pStyle w:val="BodyText"/>
                    <w:spacing w:after="0"/>
                    <w:jc w:val="center"/>
                    <w:rPr>
                      <w:sz w:val="12"/>
                      <w:szCs w:val="12"/>
                    </w:rPr>
                  </w:pPr>
                  <w:r w:rsidRPr="00745F7E">
                    <w:rPr>
                      <w:sz w:val="12"/>
                      <w:szCs w:val="12"/>
                    </w:rPr>
                    <w:t>2344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6232C9" w14:textId="33B600E3" w:rsidR="00745F7E" w:rsidRPr="00745F7E" w:rsidRDefault="00745F7E" w:rsidP="00745F7E">
                  <w:pPr>
                    <w:pStyle w:val="BodyText"/>
                    <w:spacing w:after="0"/>
                    <w:jc w:val="center"/>
                    <w:rPr>
                      <w:sz w:val="12"/>
                      <w:szCs w:val="12"/>
                    </w:rPr>
                  </w:pPr>
                  <w:r w:rsidRPr="00745F7E">
                    <w:rPr>
                      <w:sz w:val="12"/>
                      <w:szCs w:val="12"/>
                    </w:rPr>
                    <w:t>2792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6430557" w14:textId="6450122B" w:rsidR="00745F7E" w:rsidRPr="00745F7E" w:rsidRDefault="00745F7E" w:rsidP="00745F7E">
                  <w:pPr>
                    <w:pStyle w:val="BodyText"/>
                    <w:spacing w:after="0"/>
                    <w:jc w:val="center"/>
                    <w:rPr>
                      <w:sz w:val="12"/>
                      <w:szCs w:val="12"/>
                    </w:rPr>
                  </w:pPr>
                  <w:r w:rsidRPr="00745F7E">
                    <w:rPr>
                      <w:sz w:val="12"/>
                      <w:szCs w:val="12"/>
                    </w:rPr>
                    <w:t>3752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430968D" w14:textId="1C766106" w:rsidR="00745F7E" w:rsidRPr="00745F7E" w:rsidRDefault="00745F7E" w:rsidP="00745F7E">
                  <w:pPr>
                    <w:pStyle w:val="BodyText"/>
                    <w:spacing w:after="0"/>
                    <w:jc w:val="center"/>
                    <w:rPr>
                      <w:sz w:val="12"/>
                      <w:szCs w:val="12"/>
                    </w:rPr>
                  </w:pPr>
                  <w:r w:rsidRPr="00745F7E">
                    <w:rPr>
                      <w:sz w:val="12"/>
                      <w:szCs w:val="12"/>
                    </w:rPr>
                    <w:t>4584</w:t>
                  </w:r>
                </w:p>
              </w:tc>
            </w:tr>
            <w:tr w:rsidR="00745F7E" w14:paraId="4DA37736" w14:textId="77777777" w:rsidTr="006A5617">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6DCA04CA" w14:textId="77777777" w:rsidR="00745F7E" w:rsidRPr="007B2384" w:rsidRDefault="00745F7E" w:rsidP="00745F7E">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7A26B4C9" w14:textId="7A42FCAC" w:rsidR="00745F7E" w:rsidRPr="007B2384" w:rsidRDefault="00745F7E" w:rsidP="00745F7E">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F28984" w14:textId="14979776" w:rsidR="00745F7E" w:rsidRPr="007B2384" w:rsidRDefault="00745F7E" w:rsidP="00745F7E">
                  <w:pPr>
                    <w:pStyle w:val="BodyText"/>
                    <w:spacing w:after="0"/>
                    <w:jc w:val="center"/>
                    <w:rPr>
                      <w:sz w:val="12"/>
                      <w:szCs w:val="12"/>
                    </w:rPr>
                  </w:pPr>
                  <w:r w:rsidRPr="00745F7E">
                    <w:rPr>
                      <w:sz w:val="12"/>
                      <w:szCs w:val="12"/>
                    </w:rPr>
                    <w:t>488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8926898" w14:textId="367AE747" w:rsidR="00745F7E" w:rsidRPr="007B2384" w:rsidRDefault="00745F7E" w:rsidP="00745F7E">
                  <w:pPr>
                    <w:pStyle w:val="BodyText"/>
                    <w:spacing w:after="0"/>
                    <w:jc w:val="center"/>
                    <w:rPr>
                      <w:sz w:val="12"/>
                      <w:szCs w:val="12"/>
                    </w:rPr>
                  </w:pPr>
                  <w:r w:rsidRPr="00745F7E">
                    <w:rPr>
                      <w:sz w:val="12"/>
                      <w:szCs w:val="12"/>
                    </w:rPr>
                    <w:t>1000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3C34851" w14:textId="4C655397" w:rsidR="00745F7E" w:rsidRPr="007B2384" w:rsidRDefault="00745F7E" w:rsidP="00745F7E">
                  <w:pPr>
                    <w:pStyle w:val="BodyText"/>
                    <w:spacing w:after="0"/>
                    <w:jc w:val="center"/>
                    <w:rPr>
                      <w:sz w:val="12"/>
                      <w:szCs w:val="12"/>
                    </w:rPr>
                  </w:pPr>
                  <w:r w:rsidRPr="00745F7E">
                    <w:rPr>
                      <w:sz w:val="12"/>
                      <w:szCs w:val="12"/>
                    </w:rPr>
                    <w:t>1480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5BA0EA3" w14:textId="73662B0A" w:rsidR="00745F7E" w:rsidRPr="007B2384" w:rsidRDefault="00745F7E" w:rsidP="00745F7E">
                  <w:pPr>
                    <w:pStyle w:val="BodyText"/>
                    <w:spacing w:after="0"/>
                    <w:jc w:val="center"/>
                    <w:rPr>
                      <w:sz w:val="12"/>
                      <w:szCs w:val="12"/>
                    </w:rPr>
                  </w:pPr>
                  <w:r w:rsidRPr="00745F7E">
                    <w:rPr>
                      <w:sz w:val="12"/>
                      <w:szCs w:val="12"/>
                    </w:rPr>
                    <w:t>1992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DD05A6F" w14:textId="311CEDB4" w:rsidR="00745F7E" w:rsidRPr="007B2384" w:rsidRDefault="00745F7E" w:rsidP="00745F7E">
                  <w:pPr>
                    <w:pStyle w:val="BodyText"/>
                    <w:spacing w:after="0"/>
                    <w:jc w:val="center"/>
                    <w:rPr>
                      <w:sz w:val="12"/>
                      <w:szCs w:val="12"/>
                    </w:rPr>
                  </w:pPr>
                  <w:r w:rsidRPr="00745F7E">
                    <w:rPr>
                      <w:sz w:val="12"/>
                      <w:szCs w:val="12"/>
                      <w:highlight w:val="cyan"/>
                    </w:rPr>
                    <w:t>2536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D2A184A" w14:textId="1B3BB6E6" w:rsidR="00745F7E" w:rsidRPr="007B2384" w:rsidRDefault="00745F7E" w:rsidP="00745F7E">
                  <w:pPr>
                    <w:pStyle w:val="BodyText"/>
                    <w:spacing w:after="0"/>
                    <w:jc w:val="center"/>
                    <w:rPr>
                      <w:sz w:val="12"/>
                      <w:szCs w:val="12"/>
                    </w:rPr>
                  </w:pPr>
                  <w:r w:rsidRPr="00745F7E">
                    <w:rPr>
                      <w:sz w:val="12"/>
                      <w:szCs w:val="12"/>
                    </w:rPr>
                    <w:t>2984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2F278B2" w14:textId="3ECF52B0" w:rsidR="00745F7E" w:rsidRPr="007B2384" w:rsidRDefault="00745F7E" w:rsidP="00745F7E">
                  <w:pPr>
                    <w:pStyle w:val="BodyText"/>
                    <w:spacing w:after="0"/>
                    <w:jc w:val="center"/>
                    <w:rPr>
                      <w:sz w:val="12"/>
                      <w:szCs w:val="12"/>
                    </w:rPr>
                  </w:pPr>
                  <w:r w:rsidRPr="00745F7E">
                    <w:rPr>
                      <w:sz w:val="12"/>
                      <w:szCs w:val="12"/>
                    </w:rPr>
                    <w:t>4008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B0D05C7" w14:textId="590C5CA5" w:rsidR="00745F7E" w:rsidRPr="007B2384" w:rsidRDefault="00745F7E" w:rsidP="00745F7E">
                  <w:pPr>
                    <w:pStyle w:val="BodyText"/>
                    <w:spacing w:after="0"/>
                    <w:jc w:val="center"/>
                    <w:rPr>
                      <w:sz w:val="12"/>
                      <w:szCs w:val="12"/>
                    </w:rPr>
                  </w:pPr>
                  <w:r w:rsidRPr="00745F7E">
                    <w:rPr>
                      <w:sz w:val="12"/>
                      <w:szCs w:val="12"/>
                    </w:rPr>
                    <w:t>4968</w:t>
                  </w:r>
                </w:p>
              </w:tc>
            </w:tr>
          </w:tbl>
          <w:p w14:paraId="202DEA64" w14:textId="6BE8E818" w:rsidR="007B2384" w:rsidRDefault="00AC4AA6" w:rsidP="00F83E46">
            <w:pPr>
              <w:jc w:val="both"/>
            </w:pPr>
            <w:r w:rsidRPr="00AC4AA6">
              <w:rPr>
                <w:sz w:val="6"/>
                <w:szCs w:val="6"/>
              </w:rPr>
              <w:t>.</w:t>
            </w:r>
          </w:p>
        </w:tc>
        <w:tc>
          <w:tcPr>
            <w:tcW w:w="4073" w:type="dxa"/>
          </w:tcPr>
          <w:p w14:paraId="26EA5C93" w14:textId="50606D7F" w:rsidR="007B2384" w:rsidRDefault="00AC4AA6" w:rsidP="00AC4AA6">
            <w:pPr>
              <w:ind w:left="567"/>
              <w:rPr>
                <w:sz w:val="16"/>
                <w:szCs w:val="16"/>
              </w:rPr>
            </w:pPr>
            <w:r>
              <w:rPr>
                <w:b/>
                <w:bCs/>
                <w:sz w:val="16"/>
                <w:szCs w:val="16"/>
              </w:rPr>
              <w:t xml:space="preserve">Table 1b: </w:t>
            </w:r>
            <w:r w:rsidRPr="00AC4AA6">
              <w:rPr>
                <w:sz w:val="16"/>
                <w:szCs w:val="16"/>
              </w:rPr>
              <w:t>Achievable Code Rates of</w:t>
            </w:r>
            <w:r w:rsidR="00B15A1F">
              <w:rPr>
                <w:sz w:val="16"/>
                <w:szCs w:val="16"/>
              </w:rPr>
              <w:t xml:space="preserve"> </w:t>
            </w:r>
            <w:r w:rsidRPr="00AC4AA6">
              <w:rPr>
                <w:sz w:val="16"/>
                <w:szCs w:val="16"/>
              </w:rPr>
              <w:t>TBS/MCS table for stand-alone and guard-band deployments.</w:t>
            </w:r>
          </w:p>
          <w:p w14:paraId="1E559188" w14:textId="77777777" w:rsidR="005F657C" w:rsidRDefault="005F657C" w:rsidP="00AC4AA6">
            <w:pPr>
              <w:ind w:left="567"/>
              <w:rPr>
                <w:sz w:val="16"/>
                <w:szCs w:val="16"/>
              </w:rPr>
            </w:pPr>
          </w:p>
          <w:tbl>
            <w:tblPr>
              <w:tblW w:w="0" w:type="auto"/>
              <w:jc w:val="center"/>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tblGrid>
            <w:tr w:rsidR="007B2384" w14:paraId="332AAD9C" w14:textId="77777777" w:rsidTr="00FE318B">
              <w:trPr>
                <w:cantSplit/>
                <w:jc w:val="center"/>
              </w:trPr>
              <w:tc>
                <w:tcPr>
                  <w:tcW w:w="3600"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74DEA84" w14:textId="77777777" w:rsidR="007B2384" w:rsidRPr="00301E40" w:rsidRDefault="007B2384" w:rsidP="007B2384">
                  <w:pPr>
                    <w:pStyle w:val="TAH"/>
                    <w:rPr>
                      <w:sz w:val="12"/>
                      <w:szCs w:val="12"/>
                      <w:lang w:eastAsia="en-US"/>
                    </w:rPr>
                  </w:pPr>
                  <w:r w:rsidRPr="00301E40">
                    <w:rPr>
                      <w:color w:val="000000"/>
                      <w:sz w:val="12"/>
                      <w:szCs w:val="12"/>
                      <w:lang w:eastAsia="en-US"/>
                    </w:rPr>
                    <w:t>Number of NPDSCH Subframes (NSF)</w:t>
                  </w:r>
                </w:p>
              </w:tc>
            </w:tr>
            <w:tr w:rsidR="007B2384" w14:paraId="69A37913" w14:textId="77777777" w:rsidTr="00FE318B">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53037B" w14:textId="77777777" w:rsidR="007B2384" w:rsidRPr="00301E40" w:rsidRDefault="007B2384" w:rsidP="007B2384">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6B935F1" w14:textId="77777777" w:rsidR="007B2384" w:rsidRPr="00301E40" w:rsidRDefault="007B2384" w:rsidP="007B2384">
                  <w:pPr>
                    <w:pStyle w:val="TAH"/>
                    <w:rPr>
                      <w:sz w:val="12"/>
                      <w:szCs w:val="12"/>
                      <w:lang w:eastAsia="en-US"/>
                    </w:rPr>
                  </w:pPr>
                  <w:r w:rsidRPr="00301E40">
                    <w:rPr>
                      <w:color w:val="000000"/>
                      <w:sz w:val="12"/>
                      <w:szCs w:val="12"/>
                      <w:lang w:eastAsia="en-US"/>
                    </w:rPr>
                    <w:t>2</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A571120" w14:textId="77777777" w:rsidR="007B2384" w:rsidRPr="00301E40" w:rsidRDefault="007B2384" w:rsidP="007B2384">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938E9C4" w14:textId="77777777" w:rsidR="007B2384" w:rsidRPr="00301E40" w:rsidRDefault="007B2384" w:rsidP="007B2384">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76CE8AE" w14:textId="77777777" w:rsidR="007B2384" w:rsidRPr="00301E40" w:rsidRDefault="007B2384" w:rsidP="007B2384">
                  <w:pPr>
                    <w:pStyle w:val="TAH"/>
                    <w:rPr>
                      <w:sz w:val="12"/>
                      <w:szCs w:val="12"/>
                      <w:lang w:eastAsia="en-US"/>
                    </w:rPr>
                  </w:pPr>
                  <w:r w:rsidRPr="00301E40">
                    <w:rPr>
                      <w:color w:val="000000"/>
                      <w:sz w:val="12"/>
                      <w:szCs w:val="12"/>
                      <w:lang w:eastAsia="en-US"/>
                    </w:rPr>
                    <w:t>5</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8274B4E" w14:textId="77777777" w:rsidR="007B2384" w:rsidRPr="00301E40" w:rsidRDefault="007B2384" w:rsidP="007B2384">
                  <w:pPr>
                    <w:pStyle w:val="TAH"/>
                    <w:rPr>
                      <w:sz w:val="12"/>
                      <w:szCs w:val="12"/>
                      <w:lang w:eastAsia="en-US"/>
                    </w:rPr>
                  </w:pPr>
                  <w:r w:rsidRPr="00301E40">
                    <w:rPr>
                      <w:color w:val="000000"/>
                      <w:sz w:val="12"/>
                      <w:szCs w:val="12"/>
                      <w:lang w:eastAsia="en-US"/>
                    </w:rPr>
                    <w:t>6</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680BEFD" w14:textId="77777777" w:rsidR="007B2384" w:rsidRPr="00301E40" w:rsidRDefault="007B2384" w:rsidP="007B2384">
                  <w:pPr>
                    <w:pStyle w:val="TAH"/>
                    <w:rPr>
                      <w:sz w:val="12"/>
                      <w:szCs w:val="12"/>
                      <w:lang w:eastAsia="en-US"/>
                    </w:rPr>
                  </w:pPr>
                  <w:r w:rsidRPr="00301E40">
                    <w:rPr>
                      <w:color w:val="000000"/>
                      <w:sz w:val="12"/>
                      <w:szCs w:val="12"/>
                      <w:lang w:eastAsia="en-US"/>
                    </w:rPr>
                    <w:t>8</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2BA69C" w14:textId="77777777" w:rsidR="007B2384" w:rsidRPr="00301E40" w:rsidRDefault="007B2384" w:rsidP="007B2384">
                  <w:pPr>
                    <w:pStyle w:val="TAH"/>
                    <w:rPr>
                      <w:sz w:val="12"/>
                      <w:szCs w:val="12"/>
                      <w:lang w:eastAsia="en-US"/>
                    </w:rPr>
                  </w:pPr>
                  <w:r w:rsidRPr="00301E40">
                    <w:rPr>
                      <w:color w:val="000000"/>
                      <w:sz w:val="12"/>
                      <w:szCs w:val="12"/>
                      <w:lang w:eastAsia="en-US"/>
                    </w:rPr>
                    <w:t>10</w:t>
                  </w:r>
                </w:p>
              </w:tc>
            </w:tr>
            <w:tr w:rsidR="007B2384" w14:paraId="6C083AB4" w14:textId="77777777" w:rsidTr="00FE318B">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F68B5E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F173D4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995B46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F3628A2"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BC1B38F"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1122D3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15DA6F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DC3C76"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0.09</w:t>
                  </w:r>
                </w:p>
              </w:tc>
            </w:tr>
            <w:tr w:rsidR="007B2384" w14:paraId="09296CC1"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2C1024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182280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94574A5"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898C652"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7FCEC3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CFFBFB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A69D9D8"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D706B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0.12</w:t>
                  </w:r>
                </w:p>
              </w:tc>
            </w:tr>
            <w:tr w:rsidR="007B2384" w14:paraId="1DBE0492"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53DEC8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3A7A44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156ECB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EC44B6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B8C775F"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6CC34A6"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0CCCE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D1D727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0.15</w:t>
                  </w:r>
                </w:p>
              </w:tc>
            </w:tr>
            <w:tr w:rsidR="007B2384" w14:paraId="4265A686"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DC222E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BC1541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2C44A08"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F58CD8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CD2805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292DD4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73FCBC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57A5D9B"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0.19</w:t>
                  </w:r>
                </w:p>
              </w:tc>
            </w:tr>
            <w:tr w:rsidR="007B2384" w14:paraId="4B6299A8"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0B24AC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2EAB36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F1D986"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32D8B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EB1126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A1B505C"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E69E95"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E5E86B5"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0.23</w:t>
                  </w:r>
                </w:p>
              </w:tc>
            </w:tr>
            <w:tr w:rsidR="007B2384" w14:paraId="441731A3"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0AD9BF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F446B8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EDEFBDB"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B70CF2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1C8202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585495B"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55C312F"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CD78BB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0.29</w:t>
                  </w:r>
                </w:p>
              </w:tc>
            </w:tr>
            <w:tr w:rsidR="007B2384" w14:paraId="2FA110AF"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8D80B5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338BDC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2D4A68C"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306385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ACB95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D4E7CD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7174BB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3BFC97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0.35</w:t>
                  </w:r>
                </w:p>
              </w:tc>
            </w:tr>
            <w:tr w:rsidR="007B2384" w14:paraId="2F80BDE5"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109C85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F5879D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0480A9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6CA6378"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D56EA0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A5D0B4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E874D15"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7A4FCB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0.41</w:t>
                  </w:r>
                </w:p>
              </w:tc>
            </w:tr>
            <w:tr w:rsidR="007B2384" w14:paraId="2BEAAD90"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901CEDB"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569B180"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2CB64C6"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FE5E1A2"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10DFEA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EF681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B7849B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0B1B14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0.45</w:t>
                  </w:r>
                </w:p>
              </w:tc>
            </w:tr>
            <w:tr w:rsidR="007B2384" w14:paraId="6F678D51"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5112CB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EECC27E"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BEE321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C047FC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A71D4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D1B362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7F8B487"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B329AC0"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0.52</w:t>
                  </w:r>
                </w:p>
              </w:tc>
            </w:tr>
            <w:tr w:rsidR="007B2384" w14:paraId="6E12F962"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A546E5"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99DC3B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46B0FF0"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A4F41B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D98763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CFC4EC2"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666517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E4F94F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0.58</w:t>
                  </w:r>
                </w:p>
              </w:tc>
            </w:tr>
            <w:tr w:rsidR="007B2384" w14:paraId="5E4F5FFE"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8F6182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408FA8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77F60D6"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CB2C52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141AFEC"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06D34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0E3AC14"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4D1C9C"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0.67</w:t>
                  </w:r>
                </w:p>
              </w:tc>
            </w:tr>
            <w:tr w:rsidR="007B2384" w14:paraId="347AC417"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62277FB"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619075"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0EF9BCB"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3387292"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7900AE1"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BFE2A48"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A9167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1D005C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0.76</w:t>
                  </w:r>
                </w:p>
              </w:tc>
            </w:tr>
            <w:tr w:rsidR="007B2384" w14:paraId="494C1EC4"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4C1788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D3A9D06"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CA6ED48"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AE9D7F9"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0F25D3"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82AFC9A"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4295778"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10D60ED" w14:textId="77777777" w:rsidR="007B2384" w:rsidRPr="00301E40" w:rsidRDefault="007B2384" w:rsidP="007B2384">
                  <w:pPr>
                    <w:pStyle w:val="BodyText"/>
                    <w:keepNext/>
                    <w:keepLines/>
                    <w:spacing w:after="0"/>
                    <w:jc w:val="center"/>
                    <w:rPr>
                      <w:sz w:val="12"/>
                      <w:szCs w:val="12"/>
                      <w:lang w:eastAsia="en-US"/>
                    </w:rPr>
                  </w:pPr>
                  <w:r w:rsidRPr="00301E40">
                    <w:rPr>
                      <w:rFonts w:cs="Arial"/>
                      <w:sz w:val="12"/>
                      <w:szCs w:val="12"/>
                      <w:lang w:eastAsia="sv-SE"/>
                    </w:rPr>
                    <w:t>0.84</w:t>
                  </w:r>
                </w:p>
              </w:tc>
            </w:tr>
            <w:tr w:rsidR="009D7436" w14:paraId="0542CD19"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084527AA" w14:textId="281664F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00F4BCB" w14:textId="5C1AE277"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5DB9CF0" w14:textId="4FDBD2E5"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5207623" w14:textId="2676CE1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960D31E" w14:textId="19971760"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28FD46E" w14:textId="49CAED96"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2D55215" w14:textId="497AAA23"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CBACC77" w14:textId="37DF8235"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0.47</w:t>
                  </w:r>
                </w:p>
              </w:tc>
            </w:tr>
            <w:tr w:rsidR="009D7436" w14:paraId="39C2BD4D"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6EC2DFB7" w14:textId="6429759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50D730E" w14:textId="292ADA5A"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003B86D" w14:textId="75C07BF3"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9C70D5C" w14:textId="25CF94A8"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4583B26" w14:textId="7669FDFA"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7E1C12C" w14:textId="75F698F5"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ABCA0CF" w14:textId="724EB422"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171E749" w14:textId="4575D69C"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0.52</w:t>
                  </w:r>
                </w:p>
              </w:tc>
            </w:tr>
            <w:tr w:rsidR="009D7436" w14:paraId="3B3312CA"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7EE50E75" w14:textId="0854C33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4689664" w14:textId="05B978A7"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B5E45C8" w14:textId="0363E098"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AA7E01F" w14:textId="41CF066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54DF6A0" w14:textId="000DB0B2"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AFB5182" w14:textId="43CE4397"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672CBF5" w14:textId="3E48378D"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D0746C7" w14:textId="3F65531A"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0.54</w:t>
                  </w:r>
                </w:p>
              </w:tc>
            </w:tr>
            <w:tr w:rsidR="009D7436" w14:paraId="4403F182"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3164A8B3" w14:textId="6C00AB59"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DA8A248" w14:textId="39A0F885"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9669A65" w14:textId="72B029F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03DE073" w14:textId="41AFA5E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0D84164" w14:textId="0B294FB7"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3517A36" w14:textId="228B0262"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7CA4C86" w14:textId="44EE3BEF"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6E68187" w14:textId="3B0D1C08"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w:t>
                  </w:r>
                </w:p>
              </w:tc>
            </w:tr>
            <w:tr w:rsidR="009D7436" w14:paraId="2BE0F1DB"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6654DD6B" w14:textId="75F149D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0BF3FDD" w14:textId="3E847A2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401F401" w14:textId="4886AF2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9FA815C" w14:textId="5293D2F6"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A418CB4" w14:textId="04D80F60"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FBF869E" w14:textId="7C4AC396"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19C4233" w14:textId="0024732D"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2A48075" w14:textId="245181C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0.66</w:t>
                  </w:r>
                </w:p>
              </w:tc>
            </w:tr>
            <w:tr w:rsidR="009D7436" w14:paraId="5AB6C76C"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6FAB2104" w14:textId="63D8A6FF"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31E9B14" w14:textId="43A5B52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830153A" w14:textId="134DB505"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7AB0613" w14:textId="7F3DF816"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714BCA0" w14:textId="0CAB5108"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1952909" w14:textId="5E676812"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253E8C1" w14:textId="4EE36F01"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8150D93" w14:textId="06083270"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0.71</w:t>
                  </w:r>
                </w:p>
              </w:tc>
            </w:tr>
            <w:tr w:rsidR="009D7436" w14:paraId="4DFF15E4" w14:textId="77777777" w:rsidTr="00FE318B">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26320D8E" w14:textId="6E81744C"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3ECB10" w14:textId="6F591DE7"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90113C8" w14:textId="64BA3E75"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960B9DF" w14:textId="544DB47D"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EC76E29" w14:textId="7FA548A7"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3DA060B" w14:textId="1343192C"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E26A43F" w14:textId="21EFEECE"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B77CCF8" w14:textId="50F1FA36"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0.76</w:t>
                  </w:r>
                </w:p>
              </w:tc>
            </w:tr>
            <w:tr w:rsidR="009D7436" w14:paraId="67EBDFB9" w14:textId="77777777" w:rsidTr="00745F7E">
              <w:trPr>
                <w:cantSplit/>
                <w:trHeight w:val="130"/>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310D605D" w14:textId="6E18B884"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36995D" w14:textId="456B840F"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EA66CDC" w14:textId="48B600B3"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1AB193B" w14:textId="0945B749"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BF38FBA" w14:textId="52952058"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DD9B40" w14:textId="3E06ABFB"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599DE6F" w14:textId="2100981F"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AF72FA7" w14:textId="2ED8B23B" w:rsidR="009D7436" w:rsidRPr="009D7436" w:rsidRDefault="009D7436" w:rsidP="009D7436">
                  <w:pPr>
                    <w:pStyle w:val="BodyText"/>
                    <w:keepNext/>
                    <w:keepLines/>
                    <w:spacing w:after="0"/>
                    <w:jc w:val="center"/>
                    <w:rPr>
                      <w:rFonts w:cs="Arial"/>
                      <w:sz w:val="12"/>
                      <w:szCs w:val="12"/>
                      <w:lang w:eastAsia="sv-SE"/>
                    </w:rPr>
                  </w:pPr>
                  <w:r w:rsidRPr="009D7436">
                    <w:rPr>
                      <w:rFonts w:cs="Arial"/>
                      <w:sz w:val="12"/>
                      <w:szCs w:val="12"/>
                      <w:lang w:eastAsia="sv-SE"/>
                    </w:rPr>
                    <w:t>0.82</w:t>
                  </w:r>
                </w:p>
              </w:tc>
            </w:tr>
          </w:tbl>
          <w:p w14:paraId="1C85B2C8" w14:textId="7E308850" w:rsidR="007B2384" w:rsidRDefault="007B2384" w:rsidP="00F83E46">
            <w:pPr>
              <w:jc w:val="both"/>
            </w:pPr>
          </w:p>
        </w:tc>
      </w:tr>
      <w:tr w:rsidR="001D3577" w14:paraId="445DBAC6" w14:textId="77777777" w:rsidTr="00FE318B">
        <w:tc>
          <w:tcPr>
            <w:tcW w:w="9629" w:type="dxa"/>
            <w:gridSpan w:val="2"/>
          </w:tcPr>
          <w:p w14:paraId="184389B0" w14:textId="77777777" w:rsidR="001D3577" w:rsidRDefault="001D3577" w:rsidP="001D3577">
            <w:pPr>
              <w:ind w:left="567"/>
              <w:rPr>
                <w:sz w:val="16"/>
                <w:szCs w:val="16"/>
              </w:rPr>
            </w:pPr>
            <w:r>
              <w:rPr>
                <w:b/>
                <w:bCs/>
                <w:sz w:val="16"/>
                <w:szCs w:val="16"/>
              </w:rPr>
              <w:lastRenderedPageBreak/>
              <w:t xml:space="preserve">Table 1c: </w:t>
            </w:r>
            <w:r w:rsidRPr="00AC4AA6">
              <w:rPr>
                <w:sz w:val="16"/>
                <w:szCs w:val="16"/>
              </w:rPr>
              <w:t>Performance of the TBS/MSC table for stand-alone and guard-band deployments at 10% BLER</w:t>
            </w:r>
          </w:p>
          <w:p w14:paraId="1DE71001" w14:textId="14802E82" w:rsidR="001D3577" w:rsidRDefault="001D1B48" w:rsidP="001D1B48">
            <w:pPr>
              <w:ind w:left="567"/>
              <w:rPr>
                <w:b/>
                <w:bCs/>
                <w:sz w:val="16"/>
                <w:szCs w:val="16"/>
              </w:rPr>
            </w:pPr>
            <w:r w:rsidRPr="001D1B48">
              <w:rPr>
                <w:b/>
                <w:bCs/>
                <w:noProof/>
                <w:sz w:val="16"/>
                <w:szCs w:val="16"/>
              </w:rPr>
              <w:drawing>
                <wp:inline distT="0" distB="0" distL="0" distR="0" wp14:anchorId="63F806C3" wp14:editId="219CB3B1">
                  <wp:extent cx="5562600" cy="4072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7239" cy="4075704"/>
                          </a:xfrm>
                          <a:prstGeom prst="rect">
                            <a:avLst/>
                          </a:prstGeom>
                          <a:noFill/>
                          <a:ln>
                            <a:noFill/>
                          </a:ln>
                        </pic:spPr>
                      </pic:pic>
                    </a:graphicData>
                  </a:graphic>
                </wp:inline>
              </w:drawing>
            </w:r>
          </w:p>
        </w:tc>
      </w:tr>
      <w:tr w:rsidR="001D3577" w14:paraId="0D366A9C" w14:textId="77777777" w:rsidTr="00FE318B">
        <w:tc>
          <w:tcPr>
            <w:tcW w:w="9629" w:type="dxa"/>
            <w:gridSpan w:val="2"/>
          </w:tcPr>
          <w:p w14:paraId="3E270026" w14:textId="3BC97FB9" w:rsidR="001D3577" w:rsidRDefault="001D3577" w:rsidP="00AC4AA6">
            <w:pPr>
              <w:ind w:left="567"/>
              <w:rPr>
                <w:sz w:val="16"/>
                <w:szCs w:val="16"/>
              </w:rPr>
            </w:pPr>
            <w:r>
              <w:rPr>
                <w:b/>
                <w:bCs/>
                <w:sz w:val="16"/>
                <w:szCs w:val="16"/>
              </w:rPr>
              <w:t xml:space="preserve">Table 1d: </w:t>
            </w:r>
            <w:r w:rsidRPr="00E3014E">
              <w:rPr>
                <w:sz w:val="16"/>
                <w:szCs w:val="16"/>
              </w:rPr>
              <w:t>3GPP Technical Considerations on the TBS/MCS table design</w:t>
            </w:r>
            <w:r w:rsidR="00E67672">
              <w:rPr>
                <w:sz w:val="16"/>
                <w:szCs w:val="16"/>
              </w:rPr>
              <w:t xml:space="preserve"> for DL stand-alone and guard-band</w:t>
            </w:r>
          </w:p>
          <w:p w14:paraId="4D697BA8" w14:textId="77777777" w:rsidR="001D3577" w:rsidRPr="00F85E89" w:rsidRDefault="001D3577" w:rsidP="0001403B">
            <w:pPr>
              <w:rPr>
                <w:rFonts w:cs="Times"/>
                <w:b/>
                <w:bCs/>
                <w:sz w:val="16"/>
                <w:szCs w:val="14"/>
                <w:highlight w:val="green"/>
              </w:rPr>
            </w:pPr>
            <w:r w:rsidRPr="00F85E89">
              <w:rPr>
                <w:rFonts w:cs="Times"/>
                <w:b/>
                <w:bCs/>
                <w:sz w:val="16"/>
                <w:szCs w:val="14"/>
                <w:highlight w:val="green"/>
              </w:rPr>
              <w:t>Agreement</w:t>
            </w:r>
          </w:p>
          <w:p w14:paraId="62B9C574" w14:textId="77777777" w:rsidR="001D3577" w:rsidRPr="00F85E89" w:rsidRDefault="001D3577" w:rsidP="0001403B">
            <w:pPr>
              <w:rPr>
                <w:rFonts w:eastAsia="Malgun Gothic" w:cs="Times"/>
                <w:sz w:val="16"/>
                <w:szCs w:val="14"/>
                <w:lang w:eastAsia="zh-CN"/>
              </w:rPr>
            </w:pPr>
            <w:r w:rsidRPr="00F85E89">
              <w:rPr>
                <w:rFonts w:eastAsia="Malgun Gothic" w:cs="Times"/>
                <w:sz w:val="16"/>
                <w:szCs w:val="14"/>
                <w:lang w:eastAsia="zh-CN"/>
              </w:rPr>
              <w:t>Further study on TBS/MCS table design, resource assignment and TBS allocation to support 16QAM in DL considering at least:</w:t>
            </w:r>
          </w:p>
          <w:p w14:paraId="0BD8E2CA" w14:textId="2833AD73" w:rsidR="001D3577" w:rsidRPr="00F85E89" w:rsidRDefault="001D3577" w:rsidP="0001403B">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MCS field size</w:t>
            </w:r>
          </w:p>
          <w:p w14:paraId="6191E194" w14:textId="78216ED1" w:rsidR="001D3577" w:rsidRPr="00F85E89" w:rsidRDefault="001D3577" w:rsidP="0001403B">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For the proposed TBS/MCS table, 5 bits are required to keep all legacy TBS entries for QPSK and add on top of it entries for 16-QAM.</w:t>
            </w:r>
          </w:p>
          <w:p w14:paraId="1A810539" w14:textId="3FA3A554" w:rsidR="001D3577" w:rsidRPr="00F85E89" w:rsidRDefault="001D3577" w:rsidP="0001403B">
            <w:pPr>
              <w:numPr>
                <w:ilvl w:val="0"/>
                <w:numId w:val="27"/>
              </w:numPr>
              <w:overflowPunct/>
              <w:autoSpaceDE/>
              <w:autoSpaceDN/>
              <w:adjustRightInd/>
              <w:spacing w:after="0"/>
              <w:jc w:val="both"/>
              <w:textAlignment w:val="auto"/>
              <w:rPr>
                <w:rFonts w:cs="Times"/>
                <w:strike/>
                <w:sz w:val="16"/>
                <w:szCs w:val="14"/>
                <w:lang w:eastAsia="zh-CN"/>
              </w:rPr>
            </w:pPr>
            <w:r w:rsidRPr="00F85E89">
              <w:rPr>
                <w:rFonts w:cs="Times"/>
                <w:sz w:val="16"/>
                <w:szCs w:val="14"/>
                <w:lang w:eastAsia="zh-CN"/>
              </w:rPr>
              <w:t>Achievable code rates</w:t>
            </w:r>
          </w:p>
          <w:p w14:paraId="040A543F" w14:textId="5D72BD8D" w:rsidR="001D3577" w:rsidRPr="00F85E89" w:rsidRDefault="001D3577" w:rsidP="0001403B">
            <w:pPr>
              <w:overflowPunct/>
              <w:autoSpaceDE/>
              <w:autoSpaceDN/>
              <w:adjustRightInd/>
              <w:spacing w:after="0"/>
              <w:ind w:left="840"/>
              <w:jc w:val="both"/>
              <w:textAlignment w:val="auto"/>
              <w:rPr>
                <w:rFonts w:cs="Times"/>
                <w:strike/>
                <w:sz w:val="16"/>
                <w:szCs w:val="14"/>
                <w:lang w:eastAsia="zh-CN"/>
              </w:rPr>
            </w:pPr>
            <w:r w:rsidRPr="00F85E89">
              <w:rPr>
                <w:rFonts w:cs="Times"/>
                <w:color w:val="ED7D31" w:themeColor="accent2"/>
                <w:sz w:val="16"/>
                <w:szCs w:val="14"/>
                <w:lang w:eastAsia="zh-CN"/>
              </w:rPr>
              <w:t>The achievable code rates for the TBS entries used for 16-QAM in DL are between 0.</w:t>
            </w:r>
            <w:r w:rsidR="00B15A1F">
              <w:rPr>
                <w:rFonts w:cs="Times"/>
                <w:color w:val="ED7D31" w:themeColor="accent2"/>
                <w:sz w:val="16"/>
                <w:szCs w:val="14"/>
                <w:lang w:eastAsia="zh-CN"/>
              </w:rPr>
              <w:t>46</w:t>
            </w:r>
            <w:r w:rsidRPr="00F85E89">
              <w:rPr>
                <w:rFonts w:cs="Times"/>
                <w:color w:val="ED7D31" w:themeColor="accent2"/>
                <w:sz w:val="16"/>
                <w:szCs w:val="14"/>
                <w:lang w:eastAsia="zh-CN"/>
              </w:rPr>
              <w:t xml:space="preserve"> and 0.84.</w:t>
            </w:r>
          </w:p>
          <w:p w14:paraId="62B22B21" w14:textId="68F71149" w:rsidR="001D3577" w:rsidRPr="00F85E89" w:rsidRDefault="001D3577" w:rsidP="0001403B">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Avoidance of link-adaptation issues (i.e., large SINR differences between different entries within one TBS row or between different entries in adjacent TBS rows)</w:t>
            </w:r>
          </w:p>
          <w:p w14:paraId="695F1926" w14:textId="50D5B9D0" w:rsidR="001D3577" w:rsidRPr="00F85E89" w:rsidRDefault="001D3577" w:rsidP="00E2256F">
            <w:pPr>
              <w:pStyle w:val="ListParagraph"/>
              <w:numPr>
                <w:ilvl w:val="1"/>
                <w:numId w:val="31"/>
              </w:numPr>
              <w:overflowPunct/>
              <w:autoSpaceDE/>
              <w:autoSpaceDN/>
              <w:adjustRightInd/>
              <w:jc w:val="both"/>
              <w:textAlignment w:val="auto"/>
              <w:rPr>
                <w:rFonts w:ascii="Times New Roman" w:hAnsi="Times New Roman" w:cs="Times"/>
                <w:color w:val="ED7D31" w:themeColor="accent2"/>
                <w:sz w:val="16"/>
                <w:szCs w:val="14"/>
                <w:lang w:val="de-DE" w:eastAsia="zh-CN"/>
              </w:rPr>
            </w:pPr>
            <w:r w:rsidRPr="00F85E89">
              <w:rPr>
                <w:rFonts w:ascii="Times New Roman" w:hAnsi="Times New Roman" w:cs="Times"/>
                <w:color w:val="ED7D31" w:themeColor="accent2"/>
                <w:sz w:val="16"/>
                <w:szCs w:val="14"/>
                <w:lang w:val="de-DE" w:eastAsia="zh-CN"/>
              </w:rPr>
              <w:t>The largest “SINR differences between different entries within one TBS row” are:</w:t>
            </w:r>
            <w:r w:rsidR="001D1B48">
              <w:rPr>
                <w:rFonts w:ascii="Times New Roman" w:hAnsi="Times New Roman" w:cs="Times"/>
                <w:color w:val="ED7D31" w:themeColor="accent2"/>
                <w:sz w:val="16"/>
                <w:szCs w:val="14"/>
                <w:lang w:val="de-DE" w:eastAsia="zh-CN"/>
              </w:rPr>
              <w:t xml:space="preserve"> </w:t>
            </w:r>
            <w:r w:rsidR="001D1B48">
              <w:rPr>
                <w:rFonts w:ascii="Times New Roman" w:hAnsi="Times New Roman"/>
                <w:color w:val="ED7D31"/>
                <w:sz w:val="16"/>
                <w:szCs w:val="16"/>
                <w:lang w:val="de-DE" w:eastAsia="zh-CN"/>
              </w:rPr>
              <w:t>I</w:t>
            </w:r>
            <w:r w:rsidR="001D1B48">
              <w:rPr>
                <w:rFonts w:ascii="Times New Roman" w:hAnsi="Times New Roman"/>
                <w:color w:val="ED7D31"/>
                <w:sz w:val="16"/>
                <w:szCs w:val="16"/>
                <w:vertAlign w:val="subscript"/>
                <w:lang w:val="de-DE" w:eastAsia="zh-CN"/>
              </w:rPr>
              <w:t>TBS14</w:t>
            </w:r>
            <w:r w:rsidR="001D1B48">
              <w:rPr>
                <w:rFonts w:ascii="Times New Roman" w:hAnsi="Times New Roman"/>
                <w:color w:val="ED7D31"/>
                <w:sz w:val="16"/>
                <w:szCs w:val="16"/>
                <w:lang w:val="de-DE" w:eastAsia="zh-CN"/>
              </w:rPr>
              <w:t xml:space="preserve"> ⁓ 2 dB, I</w:t>
            </w:r>
            <w:r w:rsidR="001D1B48">
              <w:rPr>
                <w:rFonts w:ascii="Times New Roman" w:hAnsi="Times New Roman"/>
                <w:color w:val="ED7D31"/>
                <w:sz w:val="16"/>
                <w:szCs w:val="16"/>
                <w:vertAlign w:val="subscript"/>
                <w:lang w:val="de-DE" w:eastAsia="zh-CN"/>
              </w:rPr>
              <w:t>TBS15</w:t>
            </w:r>
            <w:r w:rsidR="001D1B48">
              <w:rPr>
                <w:rFonts w:ascii="Times New Roman" w:hAnsi="Times New Roman"/>
                <w:color w:val="ED7D31"/>
                <w:sz w:val="16"/>
                <w:szCs w:val="16"/>
                <w:lang w:val="de-DE" w:eastAsia="zh-CN"/>
              </w:rPr>
              <w:t xml:space="preserve"> ⁓ 1.69dB, I</w:t>
            </w:r>
            <w:r w:rsidR="001D1B48">
              <w:rPr>
                <w:rFonts w:ascii="Times New Roman" w:hAnsi="Times New Roman"/>
                <w:color w:val="ED7D31"/>
                <w:sz w:val="16"/>
                <w:szCs w:val="16"/>
                <w:vertAlign w:val="subscript"/>
                <w:lang w:val="de-DE" w:eastAsia="zh-CN"/>
              </w:rPr>
              <w:t>TBS16</w:t>
            </w:r>
            <w:r w:rsidR="001D1B48">
              <w:rPr>
                <w:rFonts w:ascii="Times New Roman" w:hAnsi="Times New Roman"/>
                <w:color w:val="ED7D31"/>
                <w:sz w:val="16"/>
                <w:szCs w:val="16"/>
                <w:lang w:val="de-DE" w:eastAsia="zh-CN"/>
              </w:rPr>
              <w:t xml:space="preserve"> ⁓ 1.23dB, I</w:t>
            </w:r>
            <w:r w:rsidR="001D1B48">
              <w:rPr>
                <w:rFonts w:ascii="Times New Roman" w:hAnsi="Times New Roman"/>
                <w:color w:val="ED7D31"/>
                <w:sz w:val="16"/>
                <w:szCs w:val="16"/>
                <w:vertAlign w:val="subscript"/>
                <w:lang w:val="de-DE" w:eastAsia="zh-CN"/>
              </w:rPr>
              <w:t>TBS17</w:t>
            </w:r>
            <w:r w:rsidR="001D1B48">
              <w:rPr>
                <w:rFonts w:ascii="Times New Roman" w:hAnsi="Times New Roman"/>
                <w:color w:val="ED7D31"/>
                <w:sz w:val="16"/>
                <w:szCs w:val="16"/>
                <w:lang w:val="de-DE" w:eastAsia="zh-CN"/>
              </w:rPr>
              <w:t xml:space="preserve"> ⁓ 1.45dB, I</w:t>
            </w:r>
            <w:r w:rsidR="001D1B48">
              <w:rPr>
                <w:rFonts w:ascii="Times New Roman" w:hAnsi="Times New Roman"/>
                <w:color w:val="ED7D31"/>
                <w:sz w:val="16"/>
                <w:szCs w:val="16"/>
                <w:vertAlign w:val="subscript"/>
                <w:lang w:val="de-DE" w:eastAsia="zh-CN"/>
              </w:rPr>
              <w:t>TBS18</w:t>
            </w:r>
            <w:r w:rsidR="001D1B48">
              <w:rPr>
                <w:rFonts w:ascii="Times New Roman" w:hAnsi="Times New Roman"/>
                <w:color w:val="ED7D31"/>
                <w:sz w:val="16"/>
                <w:szCs w:val="16"/>
                <w:lang w:val="de-DE" w:eastAsia="zh-CN"/>
              </w:rPr>
              <w:t xml:space="preserve"> ⁓ 1.22dB, I</w:t>
            </w:r>
            <w:r w:rsidR="001D1B48">
              <w:rPr>
                <w:rFonts w:ascii="Times New Roman" w:hAnsi="Times New Roman"/>
                <w:color w:val="ED7D31"/>
                <w:sz w:val="16"/>
                <w:szCs w:val="16"/>
                <w:vertAlign w:val="subscript"/>
                <w:lang w:val="de-DE" w:eastAsia="zh-CN"/>
              </w:rPr>
              <w:t>TBS19</w:t>
            </w:r>
            <w:r w:rsidR="001D1B48">
              <w:rPr>
                <w:rFonts w:ascii="Times New Roman" w:hAnsi="Times New Roman"/>
                <w:color w:val="ED7D31"/>
                <w:sz w:val="16"/>
                <w:szCs w:val="16"/>
                <w:lang w:val="de-DE" w:eastAsia="zh-CN"/>
              </w:rPr>
              <w:t xml:space="preserve"> ⁓ 1.34dB, I</w:t>
            </w:r>
            <w:r w:rsidR="001D1B48">
              <w:rPr>
                <w:rFonts w:ascii="Times New Roman" w:hAnsi="Times New Roman"/>
                <w:color w:val="ED7D31"/>
                <w:sz w:val="16"/>
                <w:szCs w:val="16"/>
                <w:vertAlign w:val="subscript"/>
                <w:lang w:val="de-DE" w:eastAsia="zh-CN"/>
              </w:rPr>
              <w:t>TBS20</w:t>
            </w:r>
            <w:r w:rsidR="001D1B48">
              <w:rPr>
                <w:rFonts w:ascii="Times New Roman" w:hAnsi="Times New Roman"/>
                <w:color w:val="ED7D31"/>
                <w:sz w:val="16"/>
                <w:szCs w:val="16"/>
                <w:lang w:val="de-DE" w:eastAsia="zh-CN"/>
              </w:rPr>
              <w:t xml:space="preserve"> ⁓ 1.3dB, I</w:t>
            </w:r>
            <w:r w:rsidR="001D1B48">
              <w:rPr>
                <w:rFonts w:ascii="Times New Roman" w:hAnsi="Times New Roman"/>
                <w:color w:val="ED7D31"/>
                <w:sz w:val="16"/>
                <w:szCs w:val="16"/>
                <w:vertAlign w:val="subscript"/>
                <w:lang w:val="de-DE" w:eastAsia="zh-CN"/>
              </w:rPr>
              <w:t>TBS21</w:t>
            </w:r>
            <w:r w:rsidR="001D1B48">
              <w:rPr>
                <w:rFonts w:ascii="Times New Roman" w:hAnsi="Times New Roman"/>
                <w:color w:val="ED7D31"/>
                <w:sz w:val="16"/>
                <w:szCs w:val="16"/>
                <w:lang w:val="de-DE" w:eastAsia="zh-CN"/>
              </w:rPr>
              <w:t xml:space="preserve"> ⁓ 1.09dB.</w:t>
            </w:r>
          </w:p>
          <w:p w14:paraId="6C9C1639" w14:textId="10980A89" w:rsidR="001D3577" w:rsidRPr="00F85E89" w:rsidRDefault="001D3577" w:rsidP="00E2256F">
            <w:pPr>
              <w:pStyle w:val="ListParagraph"/>
              <w:numPr>
                <w:ilvl w:val="1"/>
                <w:numId w:val="31"/>
              </w:numPr>
              <w:overflowPunct/>
              <w:autoSpaceDE/>
              <w:autoSpaceDN/>
              <w:adjustRightInd/>
              <w:jc w:val="both"/>
              <w:textAlignment w:val="auto"/>
              <w:rPr>
                <w:rFonts w:ascii="Times New Roman" w:hAnsi="Times New Roman" w:cs="Times"/>
                <w:color w:val="ED7D31" w:themeColor="accent2"/>
                <w:sz w:val="16"/>
                <w:szCs w:val="14"/>
                <w:lang w:val="de-DE" w:eastAsia="zh-CN"/>
              </w:rPr>
            </w:pPr>
            <w:r w:rsidRPr="00F85E89">
              <w:rPr>
                <w:rFonts w:ascii="Times New Roman" w:hAnsi="Times New Roman" w:cs="Times"/>
                <w:color w:val="ED7D31" w:themeColor="accent2"/>
                <w:sz w:val="16"/>
                <w:szCs w:val="14"/>
                <w:lang w:val="de-DE" w:eastAsia="zh-CN"/>
              </w:rPr>
              <w:t>The largest SINR differences “between different entries in adjacent TBS rows” are:</w:t>
            </w:r>
            <w:r w:rsidR="001D1B48">
              <w:rPr>
                <w:rFonts w:ascii="Times New Roman" w:hAnsi="Times New Roman" w:cs="Times"/>
                <w:color w:val="ED7D31" w:themeColor="accent2"/>
                <w:sz w:val="16"/>
                <w:szCs w:val="14"/>
                <w:lang w:val="de-DE" w:eastAsia="zh-CN"/>
              </w:rPr>
              <w:t xml:space="preserve"> </w:t>
            </w:r>
            <w:r w:rsidR="001D1B48">
              <w:rPr>
                <w:rFonts w:ascii="Times New Roman" w:hAnsi="Times New Roman"/>
                <w:color w:val="ED7D31"/>
                <w:sz w:val="16"/>
                <w:szCs w:val="16"/>
                <w:lang w:val="de-DE" w:eastAsia="zh-CN"/>
              </w:rPr>
              <w:t>I</w:t>
            </w:r>
            <w:r w:rsidR="001D1B48">
              <w:rPr>
                <w:rFonts w:ascii="Times New Roman" w:hAnsi="Times New Roman"/>
                <w:color w:val="ED7D31"/>
                <w:sz w:val="16"/>
                <w:szCs w:val="16"/>
                <w:vertAlign w:val="subscript"/>
                <w:lang w:val="de-DE" w:eastAsia="zh-CN"/>
              </w:rPr>
              <w:t>TBS15</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TBS14</w:t>
            </w:r>
            <w:r w:rsidR="001D1B48">
              <w:rPr>
                <w:rFonts w:ascii="Times New Roman" w:hAnsi="Times New Roman"/>
                <w:color w:val="ED7D31"/>
                <w:sz w:val="16"/>
                <w:szCs w:val="16"/>
                <w:lang w:val="de-DE" w:eastAsia="zh-CN"/>
              </w:rPr>
              <w:t xml:space="preserve"> ⁓ 0.33 dB, I</w:t>
            </w:r>
            <w:r w:rsidR="001D1B48">
              <w:rPr>
                <w:rFonts w:ascii="Times New Roman" w:hAnsi="Times New Roman"/>
                <w:color w:val="ED7D31"/>
                <w:sz w:val="16"/>
                <w:szCs w:val="16"/>
                <w:vertAlign w:val="subscript"/>
                <w:lang w:val="de-DE" w:eastAsia="zh-CN"/>
              </w:rPr>
              <w:t>TBS16</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TBS15</w:t>
            </w:r>
            <w:r w:rsidR="001D1B48">
              <w:rPr>
                <w:rFonts w:ascii="Times New Roman" w:hAnsi="Times New Roman"/>
                <w:color w:val="ED7D31"/>
                <w:sz w:val="16"/>
                <w:szCs w:val="16"/>
                <w:lang w:val="de-DE" w:eastAsia="zh-CN"/>
              </w:rPr>
              <w:t xml:space="preserve"> ⁓ 0.46 dB, I</w:t>
            </w:r>
            <w:r w:rsidR="001D1B48">
              <w:rPr>
                <w:rFonts w:ascii="Times New Roman" w:hAnsi="Times New Roman"/>
                <w:color w:val="ED7D31"/>
                <w:sz w:val="16"/>
                <w:szCs w:val="16"/>
                <w:vertAlign w:val="subscript"/>
                <w:lang w:val="de-DE" w:eastAsia="zh-CN"/>
              </w:rPr>
              <w:t>TBS17</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TBS16</w:t>
            </w:r>
            <w:r w:rsidR="001D1B48">
              <w:rPr>
                <w:rFonts w:ascii="Times New Roman" w:hAnsi="Times New Roman"/>
                <w:color w:val="ED7D31"/>
                <w:sz w:val="16"/>
                <w:szCs w:val="16"/>
                <w:lang w:val="de-DE" w:eastAsia="zh-CN"/>
              </w:rPr>
              <w:t xml:space="preserve"> ⁓ 0.22 dB, I</w:t>
            </w:r>
            <w:r w:rsidR="001D1B48">
              <w:rPr>
                <w:rFonts w:ascii="Times New Roman" w:hAnsi="Times New Roman"/>
                <w:color w:val="ED7D31"/>
                <w:sz w:val="16"/>
                <w:szCs w:val="16"/>
                <w:vertAlign w:val="subscript"/>
                <w:lang w:val="de-DE" w:eastAsia="zh-CN"/>
              </w:rPr>
              <w:t>TBS18</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TBS17</w:t>
            </w:r>
            <w:r w:rsidR="001D1B48">
              <w:rPr>
                <w:rFonts w:ascii="Times New Roman" w:hAnsi="Times New Roman"/>
                <w:color w:val="ED7D31"/>
                <w:sz w:val="16"/>
                <w:szCs w:val="16"/>
                <w:lang w:val="de-DE" w:eastAsia="zh-CN"/>
              </w:rPr>
              <w:t xml:space="preserve"> ⁓ 0.23 dB, I</w:t>
            </w:r>
            <w:r w:rsidR="001D1B48">
              <w:rPr>
                <w:rFonts w:ascii="Times New Roman" w:hAnsi="Times New Roman"/>
                <w:color w:val="ED7D31"/>
                <w:sz w:val="16"/>
                <w:szCs w:val="16"/>
                <w:vertAlign w:val="subscript"/>
                <w:lang w:val="de-DE" w:eastAsia="zh-CN"/>
              </w:rPr>
              <w:t>TBS19</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TBS18</w:t>
            </w:r>
            <w:r w:rsidR="001D1B48">
              <w:rPr>
                <w:rFonts w:ascii="Times New Roman" w:hAnsi="Times New Roman"/>
                <w:color w:val="ED7D31"/>
                <w:sz w:val="16"/>
                <w:szCs w:val="16"/>
                <w:lang w:val="de-DE" w:eastAsia="zh-CN"/>
              </w:rPr>
              <w:t xml:space="preserve"> ⁓ 0.12 dB, I</w:t>
            </w:r>
            <w:r w:rsidR="001D1B48">
              <w:rPr>
                <w:rFonts w:ascii="Times New Roman" w:hAnsi="Times New Roman"/>
                <w:color w:val="ED7D31"/>
                <w:sz w:val="16"/>
                <w:szCs w:val="16"/>
                <w:vertAlign w:val="subscript"/>
                <w:lang w:val="de-DE" w:eastAsia="zh-CN"/>
              </w:rPr>
              <w:t>TBS20</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TBS19</w:t>
            </w:r>
            <w:r w:rsidR="001D1B48">
              <w:rPr>
                <w:rFonts w:ascii="Times New Roman" w:hAnsi="Times New Roman"/>
                <w:color w:val="ED7D31"/>
                <w:sz w:val="16"/>
                <w:szCs w:val="16"/>
                <w:lang w:val="de-DE" w:eastAsia="zh-CN"/>
              </w:rPr>
              <w:t xml:space="preserve"> ⁓ 0.04 dB, I</w:t>
            </w:r>
            <w:r w:rsidR="001D1B48">
              <w:rPr>
                <w:rFonts w:ascii="Times New Roman" w:hAnsi="Times New Roman"/>
                <w:color w:val="ED7D31"/>
                <w:sz w:val="16"/>
                <w:szCs w:val="16"/>
                <w:vertAlign w:val="subscript"/>
                <w:lang w:val="de-DE" w:eastAsia="zh-CN"/>
              </w:rPr>
              <w:t>TBS21</w:t>
            </w:r>
            <w:r w:rsidR="001D1B48">
              <w:rPr>
                <w:rFonts w:ascii="Times New Roman" w:hAnsi="Times New Roman"/>
                <w:color w:val="ED7D31"/>
                <w:sz w:val="16"/>
                <w:szCs w:val="16"/>
                <w:lang w:val="de-DE" w:eastAsia="zh-CN"/>
              </w:rPr>
              <w:t>-to-I</w:t>
            </w:r>
            <w:r w:rsidR="001D1B48">
              <w:rPr>
                <w:rFonts w:ascii="Times New Roman" w:hAnsi="Times New Roman"/>
                <w:color w:val="ED7D31"/>
                <w:sz w:val="16"/>
                <w:szCs w:val="16"/>
                <w:vertAlign w:val="subscript"/>
                <w:lang w:val="de-DE" w:eastAsia="zh-CN"/>
              </w:rPr>
              <w:t>TBS20</w:t>
            </w:r>
            <w:r w:rsidR="001D1B48">
              <w:rPr>
                <w:rFonts w:ascii="Times New Roman" w:hAnsi="Times New Roman"/>
                <w:color w:val="ED7D31"/>
                <w:sz w:val="16"/>
                <w:szCs w:val="16"/>
                <w:lang w:val="de-DE" w:eastAsia="zh-CN"/>
              </w:rPr>
              <w:t xml:space="preserve"> ⁓ 0.21 dB.</w:t>
            </w:r>
          </w:p>
          <w:p w14:paraId="682D7F81" w14:textId="7FB489DD" w:rsidR="001D3577" w:rsidRPr="00F85E89" w:rsidRDefault="001D3577" w:rsidP="0001403B">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The break point between different modulation schemes</w:t>
            </w:r>
          </w:p>
          <w:p w14:paraId="58CB61B4" w14:textId="46525FF0" w:rsidR="001D3577" w:rsidRPr="00F85E89" w:rsidRDefault="001D3577" w:rsidP="005640DF">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The average SINR difference at the breaking-point is I</w:t>
            </w:r>
            <w:r w:rsidRPr="00F85E89">
              <w:rPr>
                <w:rFonts w:cs="Times"/>
                <w:color w:val="ED7D31" w:themeColor="accent2"/>
                <w:sz w:val="16"/>
                <w:szCs w:val="14"/>
                <w:vertAlign w:val="subscript"/>
                <w:lang w:eastAsia="zh-CN"/>
              </w:rPr>
              <w:t>TBS14_16QAMavg</w:t>
            </w:r>
            <w:r w:rsidRPr="00F85E89">
              <w:rPr>
                <w:rFonts w:cs="Times"/>
                <w:color w:val="ED7D31" w:themeColor="accent2"/>
                <w:sz w:val="16"/>
                <w:szCs w:val="14"/>
                <w:lang w:eastAsia="zh-CN"/>
              </w:rPr>
              <w:t>-to-I</w:t>
            </w:r>
            <w:r w:rsidRPr="00F85E89">
              <w:rPr>
                <w:rFonts w:cs="Times"/>
                <w:color w:val="ED7D31" w:themeColor="accent2"/>
                <w:sz w:val="16"/>
                <w:szCs w:val="14"/>
                <w:vertAlign w:val="subscript"/>
                <w:lang w:eastAsia="zh-CN"/>
              </w:rPr>
              <w:t xml:space="preserve">TBS13_QPSKavg </w:t>
            </w:r>
            <w:r w:rsidRPr="00F85E89">
              <w:rPr>
                <w:rFonts w:cs="Times"/>
                <w:color w:val="ED7D31" w:themeColor="accent2"/>
                <w:sz w:val="16"/>
                <w:szCs w:val="14"/>
                <w:lang w:eastAsia="zh-CN"/>
              </w:rPr>
              <w:t xml:space="preserve">= </w:t>
            </w:r>
            <w:r w:rsidR="001D1B48" w:rsidRPr="001D1B48">
              <w:rPr>
                <w:rFonts w:cs="Times"/>
                <w:color w:val="ED7D31" w:themeColor="accent2"/>
                <w:sz w:val="16"/>
                <w:szCs w:val="14"/>
                <w:lang w:eastAsia="zh-CN"/>
              </w:rPr>
              <w:t>abs(8.94 dB – 8.28 dB) ⁓ 0.66 dB.</w:t>
            </w:r>
          </w:p>
          <w:p w14:paraId="0D700E5C" w14:textId="77777777" w:rsidR="001D3577" w:rsidRPr="00F85E89" w:rsidRDefault="001D3577" w:rsidP="005640DF">
            <w:pPr>
              <w:overflowPunct/>
              <w:autoSpaceDE/>
              <w:autoSpaceDN/>
              <w:adjustRightInd/>
              <w:spacing w:after="0"/>
              <w:ind w:left="840"/>
              <w:jc w:val="both"/>
              <w:textAlignment w:val="auto"/>
              <w:rPr>
                <w:rFonts w:cs="Times"/>
                <w:color w:val="ED7D31" w:themeColor="accent2"/>
                <w:sz w:val="16"/>
                <w:szCs w:val="14"/>
                <w:lang w:eastAsia="zh-CN"/>
              </w:rPr>
            </w:pPr>
          </w:p>
          <w:p w14:paraId="348174FF" w14:textId="240D2251" w:rsidR="001D3577" w:rsidRPr="00F85E89" w:rsidRDefault="001D3577" w:rsidP="0001403B">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Impacts of deployment modes</w:t>
            </w:r>
          </w:p>
          <w:p w14:paraId="26EA491B" w14:textId="2001A05A" w:rsidR="001D3577" w:rsidRPr="00F85E89" w:rsidRDefault="001D3577" w:rsidP="00EC7502">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 xml:space="preserve">This TBS/MCS Table applies only for </w:t>
            </w:r>
            <w:r w:rsidR="00A05828">
              <w:rPr>
                <w:rFonts w:cs="Times"/>
                <w:color w:val="ED7D31" w:themeColor="accent2"/>
                <w:sz w:val="16"/>
                <w:szCs w:val="14"/>
                <w:lang w:eastAsia="zh-CN"/>
              </w:rPr>
              <w:t>Stand-alone and Guard-band</w:t>
            </w:r>
            <w:r w:rsidRPr="00F85E89">
              <w:rPr>
                <w:rFonts w:cs="Times"/>
                <w:color w:val="ED7D31" w:themeColor="accent2"/>
                <w:sz w:val="16"/>
                <w:szCs w:val="14"/>
                <w:lang w:eastAsia="zh-CN"/>
              </w:rPr>
              <w:t xml:space="preserve"> deployments. The TBS/MCS Table for the in-band deployment </w:t>
            </w:r>
            <w:r w:rsidR="004B498E">
              <w:rPr>
                <w:rFonts w:cs="Times"/>
                <w:color w:val="ED7D31" w:themeColor="accent2"/>
                <w:sz w:val="16"/>
                <w:szCs w:val="14"/>
                <w:lang w:eastAsia="zh-CN"/>
              </w:rPr>
              <w:t>is</w:t>
            </w:r>
            <w:r w:rsidRPr="00F85E89">
              <w:rPr>
                <w:rFonts w:cs="Times"/>
                <w:color w:val="ED7D31" w:themeColor="accent2"/>
                <w:sz w:val="16"/>
                <w:szCs w:val="14"/>
                <w:lang w:eastAsia="zh-CN"/>
              </w:rPr>
              <w:t xml:space="preserve"> a subset of th</w:t>
            </w:r>
            <w:r w:rsidR="004B498E">
              <w:rPr>
                <w:rFonts w:cs="Times"/>
                <w:color w:val="ED7D31" w:themeColor="accent2"/>
                <w:sz w:val="16"/>
                <w:szCs w:val="14"/>
                <w:lang w:eastAsia="zh-CN"/>
              </w:rPr>
              <w:t xml:space="preserve">e TBS/MCS </w:t>
            </w:r>
            <w:r w:rsidRPr="00F85E89">
              <w:rPr>
                <w:rFonts w:cs="Times"/>
                <w:color w:val="ED7D31" w:themeColor="accent2"/>
                <w:sz w:val="16"/>
                <w:szCs w:val="14"/>
                <w:lang w:eastAsia="zh-CN"/>
              </w:rPr>
              <w:t>table</w:t>
            </w:r>
            <w:r w:rsidR="004B498E">
              <w:rPr>
                <w:rFonts w:cs="Times"/>
                <w:color w:val="ED7D31" w:themeColor="accent2"/>
                <w:sz w:val="16"/>
                <w:szCs w:val="14"/>
                <w:lang w:eastAsia="zh-CN"/>
              </w:rPr>
              <w:t xml:space="preserve"> for guard-band and stand-alone deployments</w:t>
            </w:r>
            <w:r w:rsidRPr="00F85E89">
              <w:rPr>
                <w:rFonts w:cs="Times"/>
                <w:color w:val="ED7D31" w:themeColor="accent2"/>
                <w:sz w:val="16"/>
                <w:szCs w:val="14"/>
                <w:lang w:eastAsia="zh-CN"/>
              </w:rPr>
              <w:t xml:space="preserve"> (see section 2.2.</w:t>
            </w:r>
            <w:r w:rsidR="001D1B48">
              <w:rPr>
                <w:rFonts w:cs="Times"/>
                <w:color w:val="ED7D31" w:themeColor="accent2"/>
                <w:sz w:val="16"/>
                <w:szCs w:val="14"/>
                <w:lang w:eastAsia="zh-CN"/>
              </w:rPr>
              <w:t>2</w:t>
            </w:r>
            <w:r w:rsidRPr="00F85E89">
              <w:rPr>
                <w:rFonts w:cs="Times"/>
                <w:color w:val="ED7D31" w:themeColor="accent2"/>
                <w:sz w:val="16"/>
                <w:szCs w:val="14"/>
                <w:lang w:eastAsia="zh-CN"/>
              </w:rPr>
              <w:t>).</w:t>
            </w:r>
          </w:p>
          <w:p w14:paraId="65721B26" w14:textId="46501FC4" w:rsidR="001D3577" w:rsidRPr="00F85E89" w:rsidRDefault="001D3577" w:rsidP="0001403B">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Indication of modulation scheme for retransmissions</w:t>
            </w:r>
          </w:p>
          <w:p w14:paraId="0ADF7A8C" w14:textId="05C03706" w:rsidR="001D3577" w:rsidRPr="00F85E89" w:rsidRDefault="0044404D" w:rsidP="00EC7502">
            <w:pPr>
              <w:overflowPunct/>
              <w:autoSpaceDE/>
              <w:autoSpaceDN/>
              <w:adjustRightInd/>
              <w:spacing w:after="0"/>
              <w:ind w:left="840"/>
              <w:jc w:val="both"/>
              <w:textAlignment w:val="auto"/>
              <w:rPr>
                <w:rFonts w:cs="Times"/>
                <w:sz w:val="16"/>
                <w:szCs w:val="14"/>
                <w:lang w:eastAsia="zh-CN"/>
              </w:rPr>
            </w:pPr>
            <w:r>
              <w:rPr>
                <w:rFonts w:cs="Times"/>
                <w:color w:val="ED7D31" w:themeColor="accent2"/>
                <w:sz w:val="16"/>
                <w:szCs w:val="14"/>
                <w:lang w:eastAsia="zh-CN"/>
              </w:rPr>
              <w:t>In o</w:t>
            </w:r>
            <w:r w:rsidR="001D3577" w:rsidRPr="00F85E89">
              <w:rPr>
                <w:rFonts w:cs="Times"/>
                <w:color w:val="ED7D31" w:themeColor="accent2"/>
                <w:sz w:val="16"/>
                <w:szCs w:val="14"/>
                <w:lang w:eastAsia="zh-CN"/>
              </w:rPr>
              <w:t xml:space="preserve">ur view </w:t>
            </w:r>
            <w:r>
              <w:rPr>
                <w:rFonts w:cs="Times"/>
                <w:color w:val="ED7D31" w:themeColor="accent2"/>
                <w:sz w:val="16"/>
                <w:szCs w:val="14"/>
                <w:lang w:eastAsia="zh-CN"/>
              </w:rPr>
              <w:t>it should be up to</w:t>
            </w:r>
            <w:r>
              <w:t xml:space="preserve"> </w:t>
            </w:r>
            <w:r w:rsidRPr="0044404D">
              <w:rPr>
                <w:rFonts w:cs="Times"/>
                <w:color w:val="ED7D31" w:themeColor="accent2"/>
                <w:sz w:val="16"/>
                <w:szCs w:val="14"/>
                <w:lang w:eastAsia="zh-CN"/>
              </w:rPr>
              <w:t>eNB implementation to select the transmission format</w:t>
            </w:r>
            <w:r>
              <w:rPr>
                <w:rFonts w:cs="Times"/>
                <w:color w:val="ED7D31" w:themeColor="accent2"/>
                <w:sz w:val="16"/>
                <w:szCs w:val="14"/>
                <w:lang w:eastAsia="zh-CN"/>
              </w:rPr>
              <w:t xml:space="preserve">, the </w:t>
            </w:r>
            <w:r w:rsidRPr="0044404D">
              <w:rPr>
                <w:rFonts w:cs="Times"/>
                <w:color w:val="ED7D31" w:themeColor="accent2"/>
                <w:sz w:val="16"/>
                <w:szCs w:val="14"/>
                <w:lang w:eastAsia="zh-CN"/>
              </w:rPr>
              <w:t xml:space="preserve">UE can anyway get the information explicitly as </w:t>
            </w:r>
            <w:r>
              <w:rPr>
                <w:rFonts w:cs="Times"/>
                <w:color w:val="ED7D31" w:themeColor="accent2"/>
                <w:sz w:val="16"/>
                <w:szCs w:val="14"/>
                <w:lang w:eastAsia="zh-CN"/>
              </w:rPr>
              <w:t xml:space="preserve">in the case of a </w:t>
            </w:r>
            <w:r w:rsidRPr="0044404D">
              <w:rPr>
                <w:rFonts w:cs="Times"/>
                <w:color w:val="ED7D31" w:themeColor="accent2"/>
                <w:sz w:val="16"/>
                <w:szCs w:val="14"/>
                <w:lang w:eastAsia="zh-CN"/>
              </w:rPr>
              <w:t>new</w:t>
            </w:r>
            <w:r>
              <w:rPr>
                <w:rFonts w:cs="Times"/>
                <w:color w:val="ED7D31" w:themeColor="accent2"/>
                <w:sz w:val="16"/>
                <w:szCs w:val="14"/>
                <w:lang w:eastAsia="zh-CN"/>
              </w:rPr>
              <w:t xml:space="preserve"> transmission.</w:t>
            </w:r>
          </w:p>
          <w:p w14:paraId="7F0AA751" w14:textId="7FB14049" w:rsidR="001D3577" w:rsidRPr="00F85E89" w:rsidRDefault="001D3577" w:rsidP="0001403B">
            <w:pPr>
              <w:pStyle w:val="ListParagraph"/>
              <w:numPr>
                <w:ilvl w:val="0"/>
                <w:numId w:val="27"/>
              </w:numPr>
              <w:overflowPunct/>
              <w:autoSpaceDE/>
              <w:autoSpaceDN/>
              <w:adjustRightInd/>
              <w:jc w:val="both"/>
              <w:textAlignment w:val="auto"/>
              <w:rPr>
                <w:rFonts w:cs="Times"/>
                <w:sz w:val="16"/>
                <w:szCs w:val="14"/>
              </w:rPr>
            </w:pPr>
            <w:r w:rsidRPr="00F85E89">
              <w:rPr>
                <w:rFonts w:cs="Times"/>
                <w:sz w:val="16"/>
                <w:szCs w:val="14"/>
              </w:rPr>
              <w:t>Applicability of repetitions</w:t>
            </w:r>
          </w:p>
          <w:p w14:paraId="4DFC1F30" w14:textId="4A3535E8" w:rsidR="001D3577" w:rsidRPr="00F85E89" w:rsidRDefault="00E933D9" w:rsidP="00EC7502">
            <w:pPr>
              <w:overflowPunct/>
              <w:autoSpaceDE/>
              <w:autoSpaceDN/>
              <w:adjustRightInd/>
              <w:spacing w:after="0"/>
              <w:ind w:left="840"/>
              <w:jc w:val="both"/>
              <w:textAlignment w:val="auto"/>
              <w:rPr>
                <w:rFonts w:cs="Times"/>
                <w:sz w:val="16"/>
                <w:szCs w:val="14"/>
                <w:lang w:eastAsia="zh-CN"/>
              </w:rPr>
            </w:pPr>
            <w:r>
              <w:rPr>
                <w:rFonts w:cs="Times"/>
                <w:color w:val="ED7D31" w:themeColor="accent2"/>
                <w:sz w:val="16"/>
                <w:szCs w:val="14"/>
                <w:lang w:eastAsia="zh-CN"/>
              </w:rPr>
              <w:t>In our view a</w:t>
            </w:r>
            <w:r w:rsidRPr="00E933D9">
              <w:rPr>
                <w:rFonts w:cs="Times"/>
                <w:color w:val="ED7D31" w:themeColor="accent2"/>
                <w:sz w:val="16"/>
                <w:szCs w:val="14"/>
                <w:lang w:eastAsia="zh-CN"/>
              </w:rPr>
              <w:t xml:space="preserve"> high modulation order as 16-QAM requires good radio conditions</w:t>
            </w:r>
            <w:r>
              <w:rPr>
                <w:rFonts w:cs="Times"/>
                <w:color w:val="ED7D31" w:themeColor="accent2"/>
                <w:sz w:val="16"/>
                <w:szCs w:val="14"/>
                <w:lang w:eastAsia="zh-CN"/>
              </w:rPr>
              <w:t>, hence we focused on the case where the</w:t>
            </w:r>
            <w:r w:rsidR="005A35FD">
              <w:rPr>
                <w:rFonts w:cs="Times"/>
                <w:color w:val="ED7D31" w:themeColor="accent2"/>
                <w:sz w:val="16"/>
                <w:szCs w:val="14"/>
                <w:lang w:eastAsia="zh-CN"/>
              </w:rPr>
              <w:t xml:space="preserve"> </w:t>
            </w:r>
            <w:r w:rsidRPr="00E933D9">
              <w:rPr>
                <w:rFonts w:cs="Times"/>
                <w:color w:val="ED7D31" w:themeColor="accent2"/>
                <w:sz w:val="16"/>
                <w:szCs w:val="14"/>
                <w:lang w:eastAsia="zh-CN"/>
              </w:rPr>
              <w:t xml:space="preserve">NPDCCH </w:t>
            </w:r>
            <w:r w:rsidR="005A35FD">
              <w:rPr>
                <w:rFonts w:cs="Times"/>
                <w:color w:val="ED7D31" w:themeColor="accent2"/>
                <w:sz w:val="16"/>
                <w:szCs w:val="14"/>
                <w:lang w:eastAsia="zh-CN"/>
              </w:rPr>
              <w:t xml:space="preserve">and NPDSCH </w:t>
            </w:r>
            <w:r w:rsidRPr="00E933D9">
              <w:rPr>
                <w:rFonts w:cs="Times"/>
                <w:color w:val="ED7D31" w:themeColor="accent2"/>
                <w:sz w:val="16"/>
                <w:szCs w:val="14"/>
                <w:lang w:eastAsia="zh-CN"/>
              </w:rPr>
              <w:t>repetition level is equal to 1</w:t>
            </w:r>
            <w:r>
              <w:rPr>
                <w:rFonts w:cs="Times"/>
                <w:color w:val="ED7D31" w:themeColor="accent2"/>
                <w:sz w:val="16"/>
                <w:szCs w:val="14"/>
                <w:lang w:eastAsia="zh-CN"/>
              </w:rPr>
              <w:t>, which assumption will also play</w:t>
            </w:r>
            <w:r w:rsidR="00982469">
              <w:rPr>
                <w:rFonts w:cs="Times"/>
                <w:color w:val="ED7D31" w:themeColor="accent2"/>
                <w:sz w:val="16"/>
                <w:szCs w:val="14"/>
                <w:lang w:eastAsia="zh-CN"/>
              </w:rPr>
              <w:t>s</w:t>
            </w:r>
            <w:r>
              <w:rPr>
                <w:rFonts w:cs="Times"/>
                <w:color w:val="ED7D31" w:themeColor="accent2"/>
                <w:sz w:val="16"/>
                <w:szCs w:val="14"/>
                <w:lang w:eastAsia="zh-CN"/>
              </w:rPr>
              <w:t xml:space="preserve"> an important role in the design of the channel quality reporting.</w:t>
            </w:r>
          </w:p>
          <w:p w14:paraId="212AD1A9" w14:textId="77777777" w:rsidR="001D3577" w:rsidRPr="00F85E89" w:rsidRDefault="001D3577" w:rsidP="0001403B">
            <w:pPr>
              <w:pStyle w:val="ListParagraph"/>
              <w:numPr>
                <w:ilvl w:val="0"/>
                <w:numId w:val="27"/>
              </w:numPr>
              <w:overflowPunct/>
              <w:autoSpaceDE/>
              <w:autoSpaceDN/>
              <w:adjustRightInd/>
              <w:jc w:val="both"/>
              <w:textAlignment w:val="auto"/>
              <w:rPr>
                <w:rFonts w:cs="Times"/>
                <w:sz w:val="16"/>
                <w:szCs w:val="14"/>
              </w:rPr>
            </w:pPr>
            <w:r w:rsidRPr="00F85E89">
              <w:rPr>
                <w:rFonts w:cs="Times"/>
                <w:sz w:val="16"/>
                <w:szCs w:val="14"/>
                <w:lang w:val="de-DE"/>
              </w:rPr>
              <w:t>UE data rate</w:t>
            </w:r>
          </w:p>
          <w:p w14:paraId="7CCF3C3D" w14:textId="77777777" w:rsidR="001D3577" w:rsidRPr="00F85E89" w:rsidRDefault="001D3577" w:rsidP="00EC7502">
            <w:pPr>
              <w:pStyle w:val="ListParagraph"/>
              <w:overflowPunct/>
              <w:autoSpaceDE/>
              <w:autoSpaceDN/>
              <w:adjustRightInd/>
              <w:ind w:left="840"/>
              <w:jc w:val="both"/>
              <w:textAlignment w:val="auto"/>
              <w:rPr>
                <w:rFonts w:cs="Times"/>
                <w:color w:val="ED7D31" w:themeColor="accent2"/>
                <w:sz w:val="16"/>
                <w:szCs w:val="14"/>
                <w:lang w:eastAsia="zh-CN"/>
              </w:rPr>
            </w:pPr>
            <w:r w:rsidRPr="00F85E89">
              <w:rPr>
                <w:rFonts w:cs="Times"/>
                <w:color w:val="ED7D31" w:themeColor="accent2"/>
                <w:sz w:val="16"/>
                <w:szCs w:val="14"/>
                <w:lang w:val="en-US" w:eastAsia="zh-CN"/>
              </w:rPr>
              <w:t xml:space="preserve">The proposed TBS/MCS table makes </w:t>
            </w:r>
            <w:r w:rsidRPr="00F85E89">
              <w:rPr>
                <w:rFonts w:cs="Times"/>
                <w:color w:val="ED7D31" w:themeColor="accent2"/>
                <w:sz w:val="16"/>
                <w:szCs w:val="14"/>
                <w:lang w:eastAsia="zh-CN"/>
              </w:rPr>
              <w:t>possible to double the throughput with respect to Rel-16 in two different ways: 1) By transmitting the max TBS in Rel-16  (i.e., 2536 bits) using half of the time-domain resources, and 2) By transmitting a new max TBS of 4968 bits using 10 NPDSCH subframes.</w:t>
            </w:r>
          </w:p>
          <w:p w14:paraId="039BDB3D" w14:textId="124F0714" w:rsidR="001D3577" w:rsidRPr="00EC7502" w:rsidRDefault="001D3577" w:rsidP="00EC7502">
            <w:pPr>
              <w:pStyle w:val="ListParagraph"/>
              <w:overflowPunct/>
              <w:autoSpaceDE/>
              <w:autoSpaceDN/>
              <w:adjustRightInd/>
              <w:ind w:left="840"/>
              <w:jc w:val="both"/>
              <w:textAlignment w:val="auto"/>
              <w:rPr>
                <w:rFonts w:cs="Times"/>
                <w:sz w:val="18"/>
                <w:szCs w:val="16"/>
              </w:rPr>
            </w:pPr>
          </w:p>
        </w:tc>
      </w:tr>
    </w:tbl>
    <w:p w14:paraId="0AD583CC" w14:textId="11B841A6" w:rsidR="001D3577" w:rsidRDefault="001D3577" w:rsidP="001D3577">
      <w:pPr>
        <w:jc w:val="both"/>
      </w:pPr>
    </w:p>
    <w:p w14:paraId="60CB783B" w14:textId="56DFA7C7" w:rsidR="00E31389" w:rsidRDefault="00E31389" w:rsidP="00E31389">
      <w:pPr>
        <w:pStyle w:val="Proposal"/>
      </w:pPr>
      <w:bookmarkStart w:id="6" w:name="_Toc54183488"/>
      <w:r>
        <w:lastRenderedPageBreak/>
        <w:t>For stand-alon</w:t>
      </w:r>
      <w:r w:rsidR="00B6259C">
        <w:t>e</w:t>
      </w:r>
      <w:r>
        <w:t xml:space="preserve"> and guard-band deployments, the</w:t>
      </w:r>
      <w:r w:rsidRPr="00E31389">
        <w:t xml:space="preserve"> TBS</w:t>
      </w:r>
      <w:r>
        <w:t>/MCS Table to support 16-QAM in DL consists of:</w:t>
      </w:r>
      <w:bookmarkEnd w:id="6"/>
    </w:p>
    <w:p w14:paraId="1D43255B" w14:textId="3F7D6F7E" w:rsidR="00E31389" w:rsidRDefault="00E31389" w:rsidP="00E31389">
      <w:pPr>
        <w:pStyle w:val="Proposal"/>
        <w:numPr>
          <w:ilvl w:val="0"/>
          <w:numId w:val="34"/>
        </w:numPr>
      </w:pPr>
      <w:bookmarkStart w:id="7" w:name="_Toc54183489"/>
      <w:r>
        <w:t>All legacy QPSK entries.</w:t>
      </w:r>
      <w:bookmarkEnd w:id="7"/>
    </w:p>
    <w:p w14:paraId="4711F394" w14:textId="44992223" w:rsidR="00E31389" w:rsidRDefault="00E31389" w:rsidP="00E31389">
      <w:pPr>
        <w:pStyle w:val="Proposal"/>
        <w:numPr>
          <w:ilvl w:val="0"/>
          <w:numId w:val="34"/>
        </w:numPr>
      </w:pPr>
      <w:bookmarkStart w:id="8" w:name="_Toc54183490"/>
      <w:r>
        <w:t>The e</w:t>
      </w:r>
      <w:r w:rsidRPr="00E31389">
        <w:t xml:space="preserve">ntries </w:t>
      </w:r>
      <w:r>
        <w:t xml:space="preserve">for 16-QAM are </w:t>
      </w:r>
      <w:r w:rsidRPr="00E31389">
        <w:t xml:space="preserve">from legacy LTE Table 7.1.7.2.1-1 in </w:t>
      </w:r>
      <w:r>
        <w:t>TS 36.213</w:t>
      </w:r>
      <w:r w:rsidRPr="00E31389">
        <w:t xml:space="preserve"> </w:t>
      </w:r>
      <w:r>
        <w:t>ranging from a TBS = 2</w:t>
      </w:r>
      <w:r w:rsidR="00497DFA">
        <w:t>56</w:t>
      </w:r>
      <w:r>
        <w:t xml:space="preserve"> bits to TBS = 4968</w:t>
      </w:r>
      <w:r w:rsidR="00902D85">
        <w:t xml:space="preserve"> bits</w:t>
      </w:r>
      <w:r>
        <w:t xml:space="preserve">, </w:t>
      </w:r>
      <w:r w:rsidRPr="00E31389">
        <w:t>with only t</w:t>
      </w:r>
      <w:r w:rsidR="00497DFA">
        <w:t>hree</w:t>
      </w:r>
      <w:r w:rsidRPr="00E31389">
        <w:t xml:space="preserve"> changes</w:t>
      </w:r>
      <w:r>
        <w:t>:</w:t>
      </w:r>
      <w:bookmarkEnd w:id="8"/>
    </w:p>
    <w:p w14:paraId="5A9F45A5" w14:textId="4820824C" w:rsidR="00497DFA" w:rsidRDefault="00497DFA" w:rsidP="00E31389">
      <w:pPr>
        <w:pStyle w:val="Proposal"/>
        <w:numPr>
          <w:ilvl w:val="1"/>
          <w:numId w:val="34"/>
        </w:numPr>
      </w:pPr>
      <w:bookmarkStart w:id="9" w:name="_Toc54183491"/>
      <w:r>
        <w:t>To avoid a</w:t>
      </w:r>
      <w:r w:rsidRPr="00E31389">
        <w:t xml:space="preserve"> performance </w:t>
      </w:r>
      <w:r>
        <w:t>crossing issue</w:t>
      </w:r>
      <w:r w:rsidRPr="00E31389">
        <w:t xml:space="preserve"> </w:t>
      </w:r>
      <w:r>
        <w:t>replacing legacy TBS = 328 bits by TBS = 296 bits</w:t>
      </w:r>
      <w:bookmarkEnd w:id="9"/>
    </w:p>
    <w:p w14:paraId="61FFE286" w14:textId="2FA3DCBA" w:rsidR="00E31389" w:rsidRDefault="00E31389" w:rsidP="00E31389">
      <w:pPr>
        <w:pStyle w:val="Proposal"/>
        <w:numPr>
          <w:ilvl w:val="1"/>
          <w:numId w:val="34"/>
        </w:numPr>
      </w:pPr>
      <w:bookmarkStart w:id="10" w:name="_Toc54183492"/>
      <w:r>
        <w:t xml:space="preserve">To </w:t>
      </w:r>
      <w:r w:rsidR="00497DFA">
        <w:t>avoid</w:t>
      </w:r>
      <w:r w:rsidRPr="00E31389">
        <w:t xml:space="preserve"> a performance overlapping </w:t>
      </w:r>
      <w:r w:rsidR="00497DFA">
        <w:t xml:space="preserve">issue </w:t>
      </w:r>
      <w:r>
        <w:t xml:space="preserve">replacing </w:t>
      </w:r>
      <w:r w:rsidR="00497DFA">
        <w:t xml:space="preserve">legacy </w:t>
      </w:r>
      <w:r>
        <w:t xml:space="preserve">TBS = </w:t>
      </w:r>
      <w:r w:rsidR="00497DFA">
        <w:t>552</w:t>
      </w:r>
      <w:r w:rsidR="00115147">
        <w:t xml:space="preserve"> </w:t>
      </w:r>
      <w:r>
        <w:t xml:space="preserve">bits by TBS = </w:t>
      </w:r>
      <w:r w:rsidR="00497DFA">
        <w:t>5</w:t>
      </w:r>
      <w:r w:rsidRPr="00E31389">
        <w:t>3</w:t>
      </w:r>
      <w:r w:rsidR="00497DFA">
        <w:t>6</w:t>
      </w:r>
      <w:r>
        <w:t xml:space="preserve"> bits</w:t>
      </w:r>
      <w:r w:rsidR="00115147">
        <w:t>,</w:t>
      </w:r>
      <w:r w:rsidRPr="00E31389">
        <w:t xml:space="preserve"> and</w:t>
      </w:r>
      <w:bookmarkEnd w:id="10"/>
    </w:p>
    <w:p w14:paraId="64BB2670" w14:textId="058ADB64" w:rsidR="00E31389" w:rsidRDefault="00E31389" w:rsidP="00E31389">
      <w:pPr>
        <w:pStyle w:val="Proposal"/>
        <w:numPr>
          <w:ilvl w:val="1"/>
          <w:numId w:val="34"/>
        </w:numPr>
      </w:pPr>
      <w:bookmarkStart w:id="11" w:name="_Toc54183493"/>
      <w:r>
        <w:t>T</w:t>
      </w:r>
      <w:r w:rsidRPr="00E31389">
        <w:t>o transmit the max Rel-16 TB</w:t>
      </w:r>
      <w:r w:rsidR="00DB3948">
        <w:t>S</w:t>
      </w:r>
      <w:r w:rsidRPr="00E31389">
        <w:t xml:space="preserve"> with half of the time domain resources </w:t>
      </w:r>
      <w:r w:rsidR="00115147">
        <w:t xml:space="preserve">replacing </w:t>
      </w:r>
      <w:r w:rsidR="00497DFA">
        <w:t xml:space="preserve">legacy </w:t>
      </w:r>
      <w:r w:rsidR="00115147">
        <w:t xml:space="preserve">TBS = 2472 bits by TBS = </w:t>
      </w:r>
      <w:r w:rsidRPr="00E31389">
        <w:t>2536</w:t>
      </w:r>
      <w:r w:rsidR="00115147">
        <w:t xml:space="preserve"> bits.</w:t>
      </w:r>
      <w:bookmarkEnd w:id="11"/>
    </w:p>
    <w:p w14:paraId="555F3541" w14:textId="22DD60D9" w:rsidR="005C1833" w:rsidRDefault="00B508BA" w:rsidP="00B508BA">
      <w:pPr>
        <w:pStyle w:val="Heading3"/>
      </w:pPr>
      <w:r>
        <w:t>2.2.2</w:t>
      </w:r>
      <w:r>
        <w:tab/>
        <w:t>In-band deployments</w:t>
      </w:r>
    </w:p>
    <w:p w14:paraId="34BE30EA" w14:textId="77777777" w:rsidR="00115147" w:rsidRDefault="00815E66" w:rsidP="00115147">
      <w:pPr>
        <w:jc w:val="both"/>
      </w:pPr>
      <w:r>
        <w:t>For an “in-band”</w:t>
      </w:r>
      <w:r w:rsidR="0058742E">
        <w:t xml:space="preserve"> deployment </w:t>
      </w:r>
      <w:r>
        <w:t>there are less resource elements available for NB-IoT since some of them are reserved for LTE (e.g., PDCCH, CRS)</w:t>
      </w:r>
      <w:r w:rsidR="0058742E">
        <w:t>, being I</w:t>
      </w:r>
      <w:r w:rsidR="0058742E" w:rsidRPr="00A6201D">
        <w:rPr>
          <w:vertAlign w:val="subscript"/>
        </w:rPr>
        <w:t>TBS</w:t>
      </w:r>
      <w:r w:rsidR="0058742E">
        <w:t xml:space="preserve"> </w:t>
      </w:r>
      <w:r w:rsidR="00B92011">
        <w:t>=</w:t>
      </w:r>
      <w:r w:rsidR="0058742E">
        <w:t xml:space="preserve"> 10 </w:t>
      </w:r>
      <w:r w:rsidR="00B92011">
        <w:t xml:space="preserve">the maximum usable index </w:t>
      </w:r>
      <w:r w:rsidR="0058742E">
        <w:t xml:space="preserve">in the legacy TBS/MCS table. </w:t>
      </w:r>
      <w:r w:rsidR="00B92011">
        <w:t>D</w:t>
      </w:r>
      <w:r w:rsidR="0058742E">
        <w:t>ue that in an “in-band” deployment the resource elements used by LTE increase the code rate</w:t>
      </w:r>
      <w:r w:rsidR="00B92011">
        <w:t>s</w:t>
      </w:r>
      <w:r w:rsidR="0058742E">
        <w:t>,</w:t>
      </w:r>
      <w:r w:rsidR="007922D4">
        <w:t xml:space="preserve"> </w:t>
      </w:r>
      <w:r w:rsidR="0058742E">
        <w:t>16-QAM for “in-band” deployments can be introduced as a subcase of the TBS/MCS table use</w:t>
      </w:r>
      <w:r w:rsidR="007922D4">
        <w:t>d</w:t>
      </w:r>
      <w:r w:rsidR="0058742E">
        <w:t xml:space="preserve"> for </w:t>
      </w:r>
      <w:r w:rsidR="007922D4">
        <w:t>stand-alone and guard-band</w:t>
      </w:r>
      <w:r w:rsidR="0058742E">
        <w:t xml:space="preserve"> deployment</w:t>
      </w:r>
      <w:r w:rsidR="007922D4">
        <w:t>s</w:t>
      </w:r>
      <w:r w:rsidR="00B92011">
        <w:t xml:space="preserve"> </w:t>
      </w:r>
      <w:r w:rsidR="007922D4">
        <w:t>by simply using a different range of I</w:t>
      </w:r>
      <w:r w:rsidR="007922D4" w:rsidRPr="00A6201D">
        <w:rPr>
          <w:vertAlign w:val="subscript"/>
        </w:rPr>
        <w:t>TBS</w:t>
      </w:r>
      <w:r w:rsidR="007922D4">
        <w:t xml:space="preserve"> indices </w:t>
      </w:r>
      <w:r w:rsidR="00B92011">
        <w:t>as shown in Table 2.</w:t>
      </w:r>
    </w:p>
    <w:tbl>
      <w:tblPr>
        <w:tblStyle w:val="TableGrid"/>
        <w:tblW w:w="0" w:type="auto"/>
        <w:tblLook w:val="04A0" w:firstRow="1" w:lastRow="0" w:firstColumn="1" w:lastColumn="0" w:noHBand="0" w:noVBand="1"/>
      </w:tblPr>
      <w:tblGrid>
        <w:gridCol w:w="5618"/>
        <w:gridCol w:w="4021"/>
      </w:tblGrid>
      <w:tr w:rsidR="00115147" w14:paraId="13B8D0A0" w14:textId="77777777" w:rsidTr="008E0411">
        <w:tc>
          <w:tcPr>
            <w:tcW w:w="9629" w:type="dxa"/>
            <w:gridSpan w:val="2"/>
            <w:tcBorders>
              <w:top w:val="nil"/>
              <w:left w:val="nil"/>
              <w:right w:val="nil"/>
            </w:tcBorders>
          </w:tcPr>
          <w:p w14:paraId="5E08D3F9" w14:textId="65FE18BD" w:rsidR="00115147" w:rsidRPr="007B2384" w:rsidRDefault="00115147" w:rsidP="008E0411">
            <w:pPr>
              <w:jc w:val="center"/>
              <w:rPr>
                <w:b/>
                <w:bCs/>
                <w:sz w:val="16"/>
                <w:szCs w:val="16"/>
              </w:rPr>
            </w:pPr>
            <w:r>
              <w:rPr>
                <w:b/>
                <w:bCs/>
                <w:sz w:val="16"/>
                <w:szCs w:val="16"/>
              </w:rPr>
              <w:t>Table 2: TBS/MCS Table fo</w:t>
            </w:r>
            <w:r w:rsidRPr="00415FDF">
              <w:rPr>
                <w:b/>
                <w:bCs/>
                <w:sz w:val="16"/>
                <w:szCs w:val="16"/>
              </w:rPr>
              <w:t>r 16-QAM in DL in the case of “</w:t>
            </w:r>
            <w:r w:rsidR="00494F72">
              <w:rPr>
                <w:b/>
                <w:bCs/>
                <w:sz w:val="16"/>
                <w:szCs w:val="16"/>
              </w:rPr>
              <w:t>In</w:t>
            </w:r>
            <w:r w:rsidRPr="00415FDF">
              <w:rPr>
                <w:b/>
                <w:bCs/>
                <w:sz w:val="16"/>
                <w:szCs w:val="16"/>
              </w:rPr>
              <w:t>-band” deployments.</w:t>
            </w:r>
          </w:p>
        </w:tc>
      </w:tr>
      <w:tr w:rsidR="00115147" w14:paraId="5EC74422" w14:textId="77777777" w:rsidTr="008E0411">
        <w:tc>
          <w:tcPr>
            <w:tcW w:w="5556" w:type="dxa"/>
          </w:tcPr>
          <w:p w14:paraId="139076E7" w14:textId="407E8506" w:rsidR="00465990" w:rsidRPr="00465990" w:rsidRDefault="00115147" w:rsidP="00465990">
            <w:pPr>
              <w:ind w:left="567"/>
              <w:rPr>
                <w:sz w:val="16"/>
                <w:szCs w:val="16"/>
              </w:rPr>
            </w:pPr>
            <w:r>
              <w:rPr>
                <w:b/>
                <w:bCs/>
                <w:sz w:val="16"/>
                <w:szCs w:val="16"/>
              </w:rPr>
              <w:t xml:space="preserve">Table 2a: </w:t>
            </w:r>
            <w:r>
              <w:rPr>
                <w:sz w:val="16"/>
                <w:szCs w:val="16"/>
              </w:rPr>
              <w:t xml:space="preserve">All legacy QPSK TBS entries, 16-QAM TBS entries </w:t>
            </w:r>
            <w:r w:rsidR="00D5398A">
              <w:rPr>
                <w:sz w:val="16"/>
                <w:szCs w:val="16"/>
              </w:rPr>
              <w:t xml:space="preserve">are </w:t>
            </w:r>
            <w:r>
              <w:rPr>
                <w:sz w:val="16"/>
                <w:szCs w:val="16"/>
              </w:rPr>
              <w:t>from</w:t>
            </w:r>
            <w:r w:rsidRPr="007B2384">
              <w:rPr>
                <w:sz w:val="16"/>
                <w:szCs w:val="16"/>
              </w:rPr>
              <w:t xml:space="preserve"> legacy LTE Table 7.1.7.2.1-1 in </w:t>
            </w:r>
            <w:r>
              <w:rPr>
                <w:sz w:val="16"/>
                <w:szCs w:val="16"/>
              </w:rPr>
              <w:t>[</w:t>
            </w:r>
            <w:r w:rsidR="00C13C49">
              <w:rPr>
                <w:sz w:val="16"/>
                <w:szCs w:val="16"/>
              </w:rPr>
              <w:t>3</w:t>
            </w:r>
            <w:r>
              <w:rPr>
                <w:sz w:val="16"/>
                <w:szCs w:val="16"/>
              </w:rPr>
              <w:t>]. The TBS/MCS table for in-band below is a subset of the TBS/MCS table for other deployment modes.</w:t>
            </w: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115147" w14:paraId="5B392E34" w14:textId="77777777" w:rsidTr="008E0411">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hideMark/>
                </w:tcPr>
                <w:p w14:paraId="07B04489" w14:textId="77777777" w:rsidR="00115147" w:rsidRPr="007B2384" w:rsidRDefault="00115147" w:rsidP="008E0411">
                  <w:pPr>
                    <w:pStyle w:val="TAH"/>
                    <w:rPr>
                      <w:sz w:val="12"/>
                      <w:szCs w:val="12"/>
                      <w:lang w:eastAsia="en-US"/>
                    </w:rPr>
                  </w:pPr>
                  <w:r w:rsidRPr="007B2384">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14:paraId="1041E043" w14:textId="77777777" w:rsidR="00115147" w:rsidRPr="007B2384" w:rsidRDefault="00115147" w:rsidP="008E0411">
                  <w:pPr>
                    <w:pStyle w:val="TAH"/>
                    <w:rPr>
                      <w:sz w:val="12"/>
                      <w:szCs w:val="12"/>
                      <w:lang w:val="sv-SE" w:eastAsia="en-US"/>
                    </w:rPr>
                  </w:pPr>
                  <w:r w:rsidRPr="007B2384">
                    <w:rPr>
                      <w:noProof/>
                      <w:color w:val="000000"/>
                      <w:position w:val="-10"/>
                      <w:sz w:val="12"/>
                      <w:szCs w:val="12"/>
                      <w:lang w:eastAsia="en-US"/>
                    </w:rPr>
                    <w:drawing>
                      <wp:inline distT="0" distB="0" distL="0" distR="0" wp14:anchorId="33B9BC40" wp14:editId="7777A0EA">
                        <wp:extent cx="278130" cy="1828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A452F6C" w14:textId="77777777" w:rsidR="00115147" w:rsidRPr="007B2384" w:rsidRDefault="00115147" w:rsidP="008E0411">
                  <w:pPr>
                    <w:pStyle w:val="TAH"/>
                    <w:rPr>
                      <w:sz w:val="12"/>
                      <w:szCs w:val="12"/>
                      <w:lang w:eastAsia="en-US"/>
                    </w:rPr>
                  </w:pPr>
                  <w:r w:rsidRPr="007B2384">
                    <w:rPr>
                      <w:color w:val="000000"/>
                      <w:sz w:val="12"/>
                      <w:szCs w:val="12"/>
                      <w:lang w:eastAsia="en-US"/>
                    </w:rPr>
                    <w:t>Number of NPDSCH Subframes (NSF)</w:t>
                  </w:r>
                </w:p>
              </w:tc>
            </w:tr>
            <w:tr w:rsidR="00115147" w14:paraId="28FFE3C5" w14:textId="77777777" w:rsidTr="008E0411">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hideMark/>
                </w:tcPr>
                <w:p w14:paraId="3BAE7747" w14:textId="77777777" w:rsidR="00115147" w:rsidRPr="007B2384" w:rsidRDefault="00115147" w:rsidP="008E0411">
                  <w:pPr>
                    <w:rPr>
                      <w:rFonts w:ascii="Arial" w:hAnsi="Arial" w:cs="Arial"/>
                      <w:b/>
                      <w:bCs/>
                      <w:sz w:val="12"/>
                      <w:szCs w:val="12"/>
                      <w:lang w:val="x-none" w:eastAsia="en-US"/>
                    </w:rPr>
                  </w:pPr>
                </w:p>
              </w:tc>
              <w:tc>
                <w:tcPr>
                  <w:tcW w:w="666" w:type="dxa"/>
                  <w:vMerge/>
                  <w:tcBorders>
                    <w:top w:val="single" w:sz="8" w:space="0" w:color="auto"/>
                    <w:left w:val="nil"/>
                    <w:bottom w:val="double" w:sz="4" w:space="0" w:color="auto"/>
                    <w:right w:val="double" w:sz="4" w:space="0" w:color="auto"/>
                  </w:tcBorders>
                  <w:vAlign w:val="center"/>
                  <w:hideMark/>
                </w:tcPr>
                <w:p w14:paraId="2F22B855" w14:textId="77777777" w:rsidR="00115147" w:rsidRPr="007B2384" w:rsidRDefault="00115147" w:rsidP="008E0411">
                  <w:pPr>
                    <w:rPr>
                      <w:rFonts w:ascii="Arial" w:hAnsi="Arial" w:cs="Arial"/>
                      <w:b/>
                      <w:bCs/>
                      <w:sz w:val="12"/>
                      <w:szCs w:val="12"/>
                      <w:lang w:eastAsia="en-US"/>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06710A" w14:textId="77777777" w:rsidR="00115147" w:rsidRPr="007B2384" w:rsidRDefault="00115147" w:rsidP="008E0411">
                  <w:pPr>
                    <w:pStyle w:val="TAH"/>
                    <w:rPr>
                      <w:sz w:val="12"/>
                      <w:szCs w:val="12"/>
                      <w:lang w:eastAsia="en-US"/>
                    </w:rPr>
                  </w:pPr>
                  <w:r w:rsidRPr="007B2384">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C2B7682" w14:textId="77777777" w:rsidR="00115147" w:rsidRPr="007B2384" w:rsidRDefault="00115147" w:rsidP="008E0411">
                  <w:pPr>
                    <w:pStyle w:val="TAH"/>
                    <w:rPr>
                      <w:sz w:val="12"/>
                      <w:szCs w:val="12"/>
                      <w:lang w:eastAsia="en-US"/>
                    </w:rPr>
                  </w:pPr>
                  <w:r w:rsidRPr="007B2384">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A6E25F5" w14:textId="77777777" w:rsidR="00115147" w:rsidRPr="007B2384" w:rsidRDefault="00115147" w:rsidP="008E0411">
                  <w:pPr>
                    <w:pStyle w:val="TAH"/>
                    <w:rPr>
                      <w:sz w:val="12"/>
                      <w:szCs w:val="12"/>
                      <w:lang w:eastAsia="en-US"/>
                    </w:rPr>
                  </w:pPr>
                  <w:r w:rsidRPr="007B2384">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EB2DB7C" w14:textId="77777777" w:rsidR="00115147" w:rsidRPr="007B2384" w:rsidRDefault="00115147" w:rsidP="008E0411">
                  <w:pPr>
                    <w:pStyle w:val="TAH"/>
                    <w:rPr>
                      <w:sz w:val="12"/>
                      <w:szCs w:val="12"/>
                      <w:lang w:eastAsia="en-US"/>
                    </w:rPr>
                  </w:pPr>
                  <w:r w:rsidRPr="007B2384">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E9ACF5A" w14:textId="77777777" w:rsidR="00115147" w:rsidRPr="007B2384" w:rsidRDefault="00115147" w:rsidP="008E0411">
                  <w:pPr>
                    <w:pStyle w:val="TAH"/>
                    <w:rPr>
                      <w:sz w:val="12"/>
                      <w:szCs w:val="12"/>
                      <w:lang w:eastAsia="en-US"/>
                    </w:rPr>
                  </w:pPr>
                  <w:r w:rsidRPr="007B2384">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11AF73" w14:textId="77777777" w:rsidR="00115147" w:rsidRPr="007B2384" w:rsidRDefault="00115147" w:rsidP="008E0411">
                  <w:pPr>
                    <w:pStyle w:val="TAH"/>
                    <w:rPr>
                      <w:sz w:val="12"/>
                      <w:szCs w:val="12"/>
                      <w:lang w:eastAsia="en-US"/>
                    </w:rPr>
                  </w:pPr>
                  <w:r w:rsidRPr="007B2384">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5849D15" w14:textId="77777777" w:rsidR="00115147" w:rsidRPr="007B2384" w:rsidRDefault="00115147" w:rsidP="008E0411">
                  <w:pPr>
                    <w:pStyle w:val="TAH"/>
                    <w:rPr>
                      <w:sz w:val="12"/>
                      <w:szCs w:val="12"/>
                      <w:lang w:eastAsia="en-US"/>
                    </w:rPr>
                  </w:pPr>
                  <w:r w:rsidRPr="007B2384">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B8ADAFC" w14:textId="77777777" w:rsidR="00115147" w:rsidRPr="007B2384" w:rsidRDefault="00115147" w:rsidP="008E0411">
                  <w:pPr>
                    <w:pStyle w:val="TAH"/>
                    <w:rPr>
                      <w:sz w:val="12"/>
                      <w:szCs w:val="12"/>
                      <w:lang w:eastAsia="en-US"/>
                    </w:rPr>
                  </w:pPr>
                  <w:r w:rsidRPr="007B2384">
                    <w:rPr>
                      <w:color w:val="000000"/>
                      <w:sz w:val="12"/>
                      <w:szCs w:val="12"/>
                      <w:lang w:eastAsia="en-US"/>
                    </w:rPr>
                    <w:t>10</w:t>
                  </w:r>
                </w:p>
              </w:tc>
            </w:tr>
            <w:tr w:rsidR="00115147" w14:paraId="57BDAD1F" w14:textId="77777777" w:rsidTr="008E0411">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14:paraId="7BD1B775" w14:textId="77777777" w:rsidR="00115147" w:rsidRPr="007B2384" w:rsidRDefault="00115147" w:rsidP="008E0411">
                  <w:pPr>
                    <w:pStyle w:val="BodyText"/>
                    <w:spacing w:after="0"/>
                    <w:jc w:val="center"/>
                    <w:rPr>
                      <w:sz w:val="12"/>
                      <w:szCs w:val="12"/>
                      <w:lang w:eastAsia="en-US"/>
                    </w:rPr>
                  </w:pPr>
                </w:p>
                <w:p w14:paraId="3777FADE" w14:textId="77777777" w:rsidR="00115147" w:rsidRPr="007B2384" w:rsidRDefault="00115147" w:rsidP="008E0411">
                  <w:pPr>
                    <w:pStyle w:val="BodyText"/>
                    <w:spacing w:after="0"/>
                    <w:jc w:val="center"/>
                    <w:rPr>
                      <w:sz w:val="12"/>
                      <w:szCs w:val="12"/>
                      <w:lang w:eastAsia="en-US"/>
                    </w:rPr>
                  </w:pPr>
                </w:p>
                <w:p w14:paraId="10DFD7C4" w14:textId="77777777" w:rsidR="00115147" w:rsidRPr="007B2384" w:rsidRDefault="00115147" w:rsidP="008E0411">
                  <w:pPr>
                    <w:pStyle w:val="BodyText"/>
                    <w:spacing w:after="0"/>
                    <w:jc w:val="center"/>
                    <w:rPr>
                      <w:sz w:val="12"/>
                      <w:szCs w:val="12"/>
                      <w:lang w:eastAsia="en-US"/>
                    </w:rPr>
                  </w:pPr>
                </w:p>
                <w:p w14:paraId="766527C2" w14:textId="77777777" w:rsidR="00115147" w:rsidRPr="007B2384" w:rsidRDefault="00115147" w:rsidP="008E0411">
                  <w:pPr>
                    <w:pStyle w:val="BodyText"/>
                    <w:spacing w:after="0"/>
                    <w:jc w:val="center"/>
                    <w:rPr>
                      <w:sz w:val="12"/>
                      <w:szCs w:val="12"/>
                      <w:lang w:eastAsia="en-US"/>
                    </w:rPr>
                  </w:pPr>
                </w:p>
                <w:p w14:paraId="21B3281A" w14:textId="77777777" w:rsidR="00115147" w:rsidRPr="007B2384" w:rsidRDefault="00115147" w:rsidP="008E0411">
                  <w:pPr>
                    <w:pStyle w:val="BodyText"/>
                    <w:spacing w:after="0"/>
                    <w:jc w:val="center"/>
                    <w:rPr>
                      <w:sz w:val="12"/>
                      <w:szCs w:val="12"/>
                      <w:lang w:eastAsia="en-US"/>
                    </w:rPr>
                  </w:pPr>
                </w:p>
                <w:p w14:paraId="71163333" w14:textId="77777777" w:rsidR="00115147" w:rsidRPr="007B2384" w:rsidRDefault="00115147" w:rsidP="008E0411">
                  <w:pPr>
                    <w:pStyle w:val="BodyText"/>
                    <w:spacing w:after="0"/>
                    <w:jc w:val="center"/>
                    <w:rPr>
                      <w:sz w:val="12"/>
                      <w:szCs w:val="12"/>
                      <w:lang w:eastAsia="en-US"/>
                    </w:rPr>
                  </w:pPr>
                </w:p>
                <w:p w14:paraId="7BB72FD9" w14:textId="77777777" w:rsidR="00115147" w:rsidRPr="007B2384" w:rsidRDefault="00115147" w:rsidP="008E0411">
                  <w:pPr>
                    <w:pStyle w:val="BodyText"/>
                    <w:spacing w:after="0"/>
                    <w:jc w:val="center"/>
                    <w:rPr>
                      <w:sz w:val="12"/>
                      <w:szCs w:val="12"/>
                      <w:lang w:eastAsia="en-US"/>
                    </w:rPr>
                  </w:pPr>
                </w:p>
                <w:p w14:paraId="3DB38FA5"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QPSK only</w:t>
                  </w:r>
                </w:p>
                <w:p w14:paraId="2C9A7181" w14:textId="77777777" w:rsidR="00115147" w:rsidRPr="007B2384" w:rsidRDefault="00115147" w:rsidP="008E0411">
                  <w:pPr>
                    <w:pStyle w:val="BodyText"/>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C011D0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48EF6"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D23E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7E32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362B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F85E9"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11DA6"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B599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A0D5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r>
            <w:tr w:rsidR="00115147" w14:paraId="78B9B678"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2A77028"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C86659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4B231"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4D53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3BF6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1820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6B45D"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241D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541E1"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D2DF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344</w:t>
                  </w:r>
                </w:p>
              </w:tc>
            </w:tr>
            <w:tr w:rsidR="00115147" w14:paraId="18AB3182"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079A13F5"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CFC42F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1067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116A9"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F23A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81B87"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50406"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84F4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6C66A"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6A60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424</w:t>
                  </w:r>
                </w:p>
              </w:tc>
            </w:tr>
            <w:tr w:rsidR="00115147" w14:paraId="4819F3BB"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A970417"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E84EB95"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E651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99C9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845C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91093"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D9CD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78C6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0FA71"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4AA67"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568</w:t>
                  </w:r>
                </w:p>
              </w:tc>
            </w:tr>
            <w:tr w:rsidR="00115147" w14:paraId="6C94BC6B"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6A81D42"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A773C07"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6A438"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6E3B8"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AC88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CF11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8C7D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7FC9E"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30DF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CA5E3"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680</w:t>
                  </w:r>
                </w:p>
              </w:tc>
            </w:tr>
            <w:tr w:rsidR="00115147" w14:paraId="71EABADE"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10D559A"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799AAD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B04C4"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2C22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FEC46"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0E8C"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2F7E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C9003"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DA71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168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872</w:t>
                  </w:r>
                </w:p>
              </w:tc>
            </w:tr>
            <w:tr w:rsidR="00115147" w14:paraId="226FC46B"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50FD7D3"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5BD7992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C909D"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4D07E"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F5C8D"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E3A7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64F6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239E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33D70" w14:textId="77777777" w:rsidR="00115147" w:rsidRPr="007B2384" w:rsidRDefault="00115147" w:rsidP="008E0411">
                  <w:pPr>
                    <w:pStyle w:val="BodyText"/>
                    <w:spacing w:after="0"/>
                    <w:jc w:val="center"/>
                    <w:rPr>
                      <w:sz w:val="12"/>
                      <w:szCs w:val="12"/>
                      <w:lang w:eastAsia="en-US"/>
                    </w:rPr>
                  </w:pPr>
                  <w:r w:rsidRPr="007B2384">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8BD37" w14:textId="77777777" w:rsidR="00115147" w:rsidRPr="007B2384" w:rsidRDefault="00115147" w:rsidP="008E0411">
                  <w:pPr>
                    <w:pStyle w:val="BodyText"/>
                    <w:spacing w:after="0"/>
                    <w:jc w:val="center"/>
                    <w:rPr>
                      <w:sz w:val="12"/>
                      <w:szCs w:val="12"/>
                      <w:lang w:eastAsia="en-US"/>
                    </w:rPr>
                  </w:pPr>
                  <w:r w:rsidRPr="007B2384">
                    <w:rPr>
                      <w:sz w:val="12"/>
                      <w:szCs w:val="12"/>
                    </w:rPr>
                    <w:t xml:space="preserve">1032 </w:t>
                  </w:r>
                </w:p>
              </w:tc>
            </w:tr>
            <w:tr w:rsidR="00115147" w14:paraId="707366EE"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34CF03C1"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4CFD683"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5196F"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D99DB"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43AEE"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5842A"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C38F1"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14ECA"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88209" w14:textId="77777777" w:rsidR="00115147" w:rsidRPr="007B2384" w:rsidRDefault="00115147" w:rsidP="008E0411">
                  <w:pPr>
                    <w:pStyle w:val="BodyText"/>
                    <w:spacing w:after="0"/>
                    <w:jc w:val="center"/>
                    <w:rPr>
                      <w:sz w:val="12"/>
                      <w:szCs w:val="12"/>
                      <w:lang w:eastAsia="en-US"/>
                    </w:rPr>
                  </w:pPr>
                  <w:r w:rsidRPr="007B2384">
                    <w:rPr>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16745" w14:textId="77777777" w:rsidR="00115147" w:rsidRPr="007B2384" w:rsidRDefault="00115147" w:rsidP="008E0411">
                  <w:pPr>
                    <w:pStyle w:val="BodyText"/>
                    <w:spacing w:after="0"/>
                    <w:jc w:val="center"/>
                    <w:rPr>
                      <w:sz w:val="12"/>
                      <w:szCs w:val="12"/>
                      <w:lang w:eastAsia="en-US"/>
                    </w:rPr>
                  </w:pPr>
                  <w:r w:rsidRPr="007B2384">
                    <w:rPr>
                      <w:sz w:val="12"/>
                      <w:szCs w:val="12"/>
                    </w:rPr>
                    <w:t xml:space="preserve">1224 </w:t>
                  </w:r>
                </w:p>
              </w:tc>
            </w:tr>
            <w:tr w:rsidR="00115147" w14:paraId="1E478D0D"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1640A064"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4855CD68"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5E7A6"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48F1D"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33422"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3EC13"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441B5"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9AE6C" w14:textId="77777777" w:rsidR="00115147" w:rsidRPr="007B2384" w:rsidRDefault="00115147" w:rsidP="008E0411">
                  <w:pPr>
                    <w:pStyle w:val="BodyText"/>
                    <w:spacing w:after="0"/>
                    <w:jc w:val="center"/>
                    <w:rPr>
                      <w:sz w:val="12"/>
                      <w:szCs w:val="12"/>
                      <w:lang w:eastAsia="en-US"/>
                    </w:rPr>
                  </w:pPr>
                  <w:r w:rsidRPr="007B2384">
                    <w:rPr>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52DC4" w14:textId="77777777" w:rsidR="00115147" w:rsidRPr="007B2384" w:rsidRDefault="00115147" w:rsidP="008E0411">
                  <w:pPr>
                    <w:pStyle w:val="BodyText"/>
                    <w:spacing w:after="0"/>
                    <w:jc w:val="center"/>
                    <w:rPr>
                      <w:sz w:val="12"/>
                      <w:szCs w:val="12"/>
                      <w:lang w:eastAsia="en-US"/>
                    </w:rPr>
                  </w:pPr>
                  <w:r w:rsidRPr="007B2384">
                    <w:rPr>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98B72" w14:textId="77777777" w:rsidR="00115147" w:rsidRPr="007B2384" w:rsidRDefault="00115147" w:rsidP="008E0411">
                  <w:pPr>
                    <w:pStyle w:val="BodyText"/>
                    <w:spacing w:after="0"/>
                    <w:jc w:val="center"/>
                    <w:rPr>
                      <w:sz w:val="12"/>
                      <w:szCs w:val="12"/>
                      <w:lang w:eastAsia="en-US"/>
                    </w:rPr>
                  </w:pPr>
                  <w:r w:rsidRPr="007B2384">
                    <w:rPr>
                      <w:sz w:val="12"/>
                      <w:szCs w:val="12"/>
                    </w:rPr>
                    <w:t xml:space="preserve">1352 </w:t>
                  </w:r>
                </w:p>
              </w:tc>
            </w:tr>
            <w:tr w:rsidR="00115147" w14:paraId="76793213"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39FAF048"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6AE0DBB6"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9C1FD"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3DDE7"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4BC57"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A0BC7"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2B7A5" w14:textId="77777777" w:rsidR="00115147" w:rsidRPr="007B2384" w:rsidRDefault="00115147" w:rsidP="008E0411">
                  <w:pPr>
                    <w:pStyle w:val="BodyText"/>
                    <w:spacing w:after="0"/>
                    <w:jc w:val="center"/>
                    <w:rPr>
                      <w:sz w:val="12"/>
                      <w:szCs w:val="12"/>
                      <w:lang w:eastAsia="en-US"/>
                    </w:rPr>
                  </w:pPr>
                  <w:r w:rsidRPr="007B2384">
                    <w:rPr>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C136D" w14:textId="77777777" w:rsidR="00115147" w:rsidRPr="007B2384" w:rsidRDefault="00115147" w:rsidP="008E0411">
                  <w:pPr>
                    <w:pStyle w:val="BodyText"/>
                    <w:spacing w:after="0"/>
                    <w:jc w:val="center"/>
                    <w:rPr>
                      <w:sz w:val="12"/>
                      <w:szCs w:val="12"/>
                      <w:lang w:eastAsia="en-US"/>
                    </w:rPr>
                  </w:pPr>
                  <w:r w:rsidRPr="007B2384">
                    <w:rPr>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2184F" w14:textId="77777777" w:rsidR="00115147" w:rsidRPr="007B2384" w:rsidRDefault="00115147" w:rsidP="008E0411">
                  <w:pPr>
                    <w:pStyle w:val="BodyText"/>
                    <w:spacing w:after="0"/>
                    <w:jc w:val="center"/>
                    <w:rPr>
                      <w:sz w:val="12"/>
                      <w:szCs w:val="12"/>
                      <w:lang w:eastAsia="en-US"/>
                    </w:rPr>
                  </w:pPr>
                  <w:r w:rsidRPr="007B2384">
                    <w:rPr>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B7521" w14:textId="77777777" w:rsidR="00115147" w:rsidRPr="007B2384" w:rsidRDefault="00115147" w:rsidP="008E0411">
                  <w:pPr>
                    <w:pStyle w:val="BodyText"/>
                    <w:spacing w:after="0"/>
                    <w:jc w:val="center"/>
                    <w:rPr>
                      <w:sz w:val="12"/>
                      <w:szCs w:val="12"/>
                      <w:lang w:eastAsia="en-US"/>
                    </w:rPr>
                  </w:pPr>
                  <w:r w:rsidRPr="007B2384">
                    <w:rPr>
                      <w:sz w:val="12"/>
                      <w:szCs w:val="12"/>
                    </w:rPr>
                    <w:t xml:space="preserve">1544 </w:t>
                  </w:r>
                </w:p>
              </w:tc>
            </w:tr>
            <w:tr w:rsidR="00115147" w14:paraId="7F77FA3D" w14:textId="77777777" w:rsidTr="008E0411">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28300DC" w14:textId="77777777" w:rsidR="00115147" w:rsidRPr="007B2384"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6C4B87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4633A"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F66F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CC7E0"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CA92E" w14:textId="77777777" w:rsidR="00115147" w:rsidRPr="007B2384" w:rsidRDefault="00115147" w:rsidP="008E0411">
                  <w:pPr>
                    <w:pStyle w:val="BodyText"/>
                    <w:spacing w:after="0"/>
                    <w:jc w:val="center"/>
                    <w:rPr>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30427" w14:textId="77777777" w:rsidR="00115147" w:rsidRPr="007B2384" w:rsidRDefault="00115147" w:rsidP="008E0411">
                  <w:pPr>
                    <w:pStyle w:val="BodyText"/>
                    <w:spacing w:after="0"/>
                    <w:jc w:val="center"/>
                    <w:rPr>
                      <w:sz w:val="12"/>
                      <w:szCs w:val="12"/>
                      <w:lang w:eastAsia="en-US"/>
                    </w:rPr>
                  </w:pPr>
                  <w:r w:rsidRPr="007B2384">
                    <w:rPr>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34015" w14:textId="77777777" w:rsidR="00115147" w:rsidRPr="007B2384" w:rsidRDefault="00115147" w:rsidP="008E0411">
                  <w:pPr>
                    <w:pStyle w:val="BodyText"/>
                    <w:spacing w:after="0"/>
                    <w:jc w:val="center"/>
                    <w:rPr>
                      <w:sz w:val="12"/>
                      <w:szCs w:val="12"/>
                      <w:lang w:eastAsia="en-US"/>
                    </w:rPr>
                  </w:pPr>
                  <w:r w:rsidRPr="007B2384">
                    <w:rPr>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E3F77" w14:textId="77777777" w:rsidR="00115147" w:rsidRPr="007B2384" w:rsidRDefault="00115147" w:rsidP="008E0411">
                  <w:pPr>
                    <w:pStyle w:val="BodyText"/>
                    <w:spacing w:after="0"/>
                    <w:jc w:val="center"/>
                    <w:rPr>
                      <w:sz w:val="12"/>
                      <w:szCs w:val="12"/>
                      <w:lang w:eastAsia="en-US"/>
                    </w:rPr>
                  </w:pPr>
                  <w:r w:rsidRPr="007B2384">
                    <w:rPr>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5B044" w14:textId="77777777" w:rsidR="00115147" w:rsidRPr="007B2384" w:rsidRDefault="00115147" w:rsidP="008E0411">
                  <w:pPr>
                    <w:pStyle w:val="BodyText"/>
                    <w:spacing w:after="0"/>
                    <w:jc w:val="center"/>
                    <w:rPr>
                      <w:sz w:val="12"/>
                      <w:szCs w:val="12"/>
                      <w:lang w:eastAsia="en-US"/>
                    </w:rPr>
                  </w:pPr>
                  <w:r w:rsidRPr="007B2384">
                    <w:rPr>
                      <w:sz w:val="12"/>
                      <w:szCs w:val="12"/>
                    </w:rPr>
                    <w:t xml:space="preserve">1736 </w:t>
                  </w:r>
                </w:p>
              </w:tc>
            </w:tr>
            <w:tr w:rsidR="00115147" w14:paraId="7DAD8A21" w14:textId="77777777" w:rsidTr="008E0411">
              <w:trPr>
                <w:cantSplit/>
                <w:jc w:val="center"/>
              </w:trPr>
              <w:tc>
                <w:tcPr>
                  <w:tcW w:w="856" w:type="dxa"/>
                  <w:vMerge w:val="restart"/>
                  <w:tcBorders>
                    <w:top w:val="nil"/>
                    <w:left w:val="single" w:sz="8" w:space="0" w:color="auto"/>
                    <w:right w:val="double" w:sz="4" w:space="0" w:color="auto"/>
                  </w:tcBorders>
                  <w:shd w:val="clear" w:color="auto" w:fill="E2EFD9"/>
                  <w:tcMar>
                    <w:top w:w="0" w:type="dxa"/>
                    <w:left w:w="108" w:type="dxa"/>
                    <w:bottom w:w="0" w:type="dxa"/>
                    <w:right w:w="108" w:type="dxa"/>
                  </w:tcMar>
                </w:tcPr>
                <w:p w14:paraId="38C7F8B0" w14:textId="77777777" w:rsidR="00115147" w:rsidRPr="007B2384" w:rsidRDefault="00115147" w:rsidP="008E0411">
                  <w:pPr>
                    <w:pStyle w:val="BodyText"/>
                    <w:spacing w:after="0"/>
                    <w:jc w:val="center"/>
                    <w:rPr>
                      <w:color w:val="000000"/>
                      <w:sz w:val="12"/>
                      <w:szCs w:val="12"/>
                      <w:lang w:eastAsia="en-US"/>
                    </w:rPr>
                  </w:pPr>
                </w:p>
                <w:p w14:paraId="6A9C3B98" w14:textId="77777777" w:rsidR="00115147" w:rsidRDefault="00115147" w:rsidP="008E0411">
                  <w:pPr>
                    <w:pStyle w:val="BodyText"/>
                    <w:spacing w:after="0"/>
                    <w:jc w:val="center"/>
                    <w:rPr>
                      <w:color w:val="000000"/>
                      <w:sz w:val="12"/>
                      <w:szCs w:val="12"/>
                      <w:lang w:eastAsia="en-US"/>
                    </w:rPr>
                  </w:pPr>
                </w:p>
                <w:p w14:paraId="06A73740" w14:textId="77777777" w:rsidR="00115147" w:rsidRDefault="00115147" w:rsidP="008E0411">
                  <w:pPr>
                    <w:pStyle w:val="BodyText"/>
                    <w:spacing w:after="0"/>
                    <w:jc w:val="center"/>
                    <w:rPr>
                      <w:color w:val="000000"/>
                      <w:sz w:val="12"/>
                      <w:szCs w:val="12"/>
                      <w:lang w:eastAsia="en-US"/>
                    </w:rPr>
                  </w:pPr>
                </w:p>
                <w:p w14:paraId="57FF3D7C" w14:textId="77777777" w:rsidR="00115147" w:rsidRDefault="00115147" w:rsidP="008E0411">
                  <w:pPr>
                    <w:pStyle w:val="BodyText"/>
                    <w:spacing w:after="0"/>
                    <w:jc w:val="center"/>
                    <w:rPr>
                      <w:color w:val="000000"/>
                      <w:sz w:val="12"/>
                      <w:szCs w:val="12"/>
                      <w:lang w:eastAsia="en-US"/>
                    </w:rPr>
                  </w:pPr>
                </w:p>
                <w:p w14:paraId="75E69077" w14:textId="77777777" w:rsidR="00115147" w:rsidRPr="007B2384" w:rsidRDefault="00115147" w:rsidP="008E0411">
                  <w:pPr>
                    <w:pStyle w:val="BodyText"/>
                    <w:spacing w:after="0"/>
                    <w:jc w:val="center"/>
                    <w:rPr>
                      <w:color w:val="000000"/>
                      <w:sz w:val="12"/>
                      <w:szCs w:val="12"/>
                      <w:lang w:eastAsia="en-US"/>
                    </w:rPr>
                  </w:pPr>
                  <w:r w:rsidRPr="007B2384">
                    <w:rPr>
                      <w:color w:val="000000"/>
                      <w:sz w:val="12"/>
                      <w:szCs w:val="12"/>
                      <w:lang w:eastAsia="en-US"/>
                    </w:rPr>
                    <w:t>16-QAM only</w:t>
                  </w: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29411DF1"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11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2267201"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176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7F066D4"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376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CA5C462"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584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E6BB69F"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776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549D57E"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1000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C90138C"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1192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E4AB45A"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1608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2F5E060"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2024 </w:t>
                  </w:r>
                </w:p>
              </w:tc>
            </w:tr>
            <w:tr w:rsidR="00115147" w14:paraId="5FD11117" w14:textId="77777777" w:rsidTr="008E0411">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05990A3B" w14:textId="77777777" w:rsidR="00115147" w:rsidRPr="007B2384" w:rsidRDefault="00115147" w:rsidP="008E0411">
                  <w:pPr>
                    <w:pStyle w:val="BodyText"/>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5B2A1ED2"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12</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9ED50A0"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208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03B115F"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440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5163E1C"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680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1596E6C"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904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EEDEC31"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1128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88AEE29"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1352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4DF9D59"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1800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1A41BF4"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2280 </w:t>
                  </w:r>
                </w:p>
              </w:tc>
            </w:tr>
            <w:tr w:rsidR="00115147" w14:paraId="702368B7" w14:textId="77777777" w:rsidTr="008E0411">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72899B0F" w14:textId="77777777" w:rsidR="00115147" w:rsidRPr="007B2384" w:rsidRDefault="00115147" w:rsidP="008E0411">
                  <w:pPr>
                    <w:pStyle w:val="BodyText"/>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240E8A62" w14:textId="77777777" w:rsidR="00115147" w:rsidRPr="007B2384" w:rsidRDefault="00115147" w:rsidP="008E0411">
                  <w:pPr>
                    <w:pStyle w:val="BodyText"/>
                    <w:spacing w:after="0"/>
                    <w:jc w:val="center"/>
                    <w:rPr>
                      <w:color w:val="000000"/>
                      <w:sz w:val="12"/>
                      <w:szCs w:val="12"/>
                      <w:lang w:eastAsia="en-US"/>
                    </w:rPr>
                  </w:pPr>
                  <w:r w:rsidRPr="007B2384">
                    <w:rPr>
                      <w:sz w:val="12"/>
                      <w:szCs w:val="12"/>
                      <w:lang w:eastAsia="en-US"/>
                    </w:rPr>
                    <w:t>13</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CDF95DC"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224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88504F9"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488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21C7515"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744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8C4A269" w14:textId="77777777" w:rsidR="00115147" w:rsidRPr="007B2384" w:rsidRDefault="00115147" w:rsidP="008E0411">
                  <w:pPr>
                    <w:pStyle w:val="BodyText"/>
                    <w:spacing w:after="0"/>
                    <w:jc w:val="center"/>
                    <w:rPr>
                      <w:color w:val="000000"/>
                      <w:sz w:val="12"/>
                      <w:szCs w:val="12"/>
                      <w:lang w:eastAsia="en-US"/>
                    </w:rPr>
                  </w:pPr>
                  <w:r w:rsidRPr="007B2384">
                    <w:rPr>
                      <w:sz w:val="12"/>
                      <w:szCs w:val="12"/>
                    </w:rPr>
                    <w:t>1032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A9772AE"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1256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F176390"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1544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F5369CD"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2024 </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E0E92D2" w14:textId="77777777" w:rsidR="00115147" w:rsidRPr="007B2384" w:rsidRDefault="00115147" w:rsidP="008E0411">
                  <w:pPr>
                    <w:pStyle w:val="BodyText"/>
                    <w:spacing w:after="0"/>
                    <w:jc w:val="center"/>
                    <w:rPr>
                      <w:color w:val="000000"/>
                      <w:sz w:val="12"/>
                      <w:szCs w:val="12"/>
                      <w:lang w:eastAsia="en-US"/>
                    </w:rPr>
                  </w:pPr>
                  <w:r w:rsidRPr="007B2384">
                    <w:rPr>
                      <w:sz w:val="12"/>
                      <w:szCs w:val="12"/>
                    </w:rPr>
                    <w:t xml:space="preserve">2536 </w:t>
                  </w:r>
                </w:p>
              </w:tc>
            </w:tr>
            <w:tr w:rsidR="00046433" w14:paraId="62B876C8" w14:textId="77777777" w:rsidTr="006A5617">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4360CB01" w14:textId="77777777" w:rsidR="00046433" w:rsidRPr="007B2384" w:rsidRDefault="00046433" w:rsidP="00046433">
                  <w:pPr>
                    <w:pStyle w:val="BodyText"/>
                    <w:spacing w:after="0"/>
                    <w:jc w:val="center"/>
                    <w:rPr>
                      <w:color w:val="000000"/>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tcPr>
                <w:p w14:paraId="7358C7BE" w14:textId="12033BD8" w:rsidR="00046433" w:rsidRPr="007B2384" w:rsidRDefault="00046433" w:rsidP="00046433">
                  <w:pPr>
                    <w:pStyle w:val="BodyText"/>
                    <w:spacing w:after="0"/>
                    <w:jc w:val="center"/>
                    <w:rPr>
                      <w:sz w:val="12"/>
                      <w:szCs w:val="12"/>
                      <w:lang w:eastAsia="en-US"/>
                    </w:rPr>
                  </w:pPr>
                  <w:r>
                    <w:rPr>
                      <w:sz w:val="12"/>
                      <w:szCs w:val="12"/>
                      <w:lang w:eastAsia="en-US"/>
                    </w:rPr>
                    <w:t>14</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FF3B0D2" w14:textId="3BF75DED" w:rsidR="00046433" w:rsidRPr="007B2384" w:rsidRDefault="00046433" w:rsidP="00046433">
                  <w:pPr>
                    <w:pStyle w:val="BodyText"/>
                    <w:spacing w:after="0"/>
                    <w:jc w:val="center"/>
                    <w:rPr>
                      <w:sz w:val="12"/>
                      <w:szCs w:val="12"/>
                    </w:rPr>
                  </w:pPr>
                  <w:r w:rsidRPr="00046433">
                    <w:rPr>
                      <w:sz w:val="12"/>
                      <w:szCs w:val="12"/>
                    </w:rPr>
                    <w:t>256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2D3383D" w14:textId="1BDB109C" w:rsidR="00046433" w:rsidRPr="007B2384" w:rsidRDefault="00046433" w:rsidP="00046433">
                  <w:pPr>
                    <w:pStyle w:val="BodyText"/>
                    <w:spacing w:after="0"/>
                    <w:jc w:val="center"/>
                    <w:rPr>
                      <w:sz w:val="12"/>
                      <w:szCs w:val="12"/>
                    </w:rPr>
                  </w:pPr>
                  <w:r w:rsidRPr="00D5398A">
                    <w:rPr>
                      <w:sz w:val="12"/>
                      <w:szCs w:val="12"/>
                      <w:highlight w:val="yellow"/>
                    </w:rPr>
                    <w:t>536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C214EBB" w14:textId="3E18FD66" w:rsidR="00046433" w:rsidRPr="007B2384" w:rsidRDefault="00046433" w:rsidP="00046433">
                  <w:pPr>
                    <w:pStyle w:val="BodyText"/>
                    <w:spacing w:after="0"/>
                    <w:jc w:val="center"/>
                    <w:rPr>
                      <w:sz w:val="12"/>
                      <w:szCs w:val="12"/>
                    </w:rPr>
                  </w:pPr>
                  <w:r w:rsidRPr="00046433">
                    <w:rPr>
                      <w:sz w:val="12"/>
                      <w:szCs w:val="12"/>
                    </w:rPr>
                    <w:t>840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4D63C37" w14:textId="5FBE0BE4" w:rsidR="00046433" w:rsidRPr="007B2384" w:rsidRDefault="00046433" w:rsidP="00046433">
                  <w:pPr>
                    <w:pStyle w:val="BodyText"/>
                    <w:spacing w:after="0"/>
                    <w:jc w:val="center"/>
                    <w:rPr>
                      <w:sz w:val="12"/>
                      <w:szCs w:val="12"/>
                    </w:rPr>
                  </w:pPr>
                  <w:r w:rsidRPr="00046433">
                    <w:rPr>
                      <w:sz w:val="12"/>
                      <w:szCs w:val="12"/>
                    </w:rPr>
                    <w:t>1128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D0F38E" w14:textId="18DB21DE" w:rsidR="00046433" w:rsidRPr="007B2384" w:rsidRDefault="00046433" w:rsidP="00046433">
                  <w:pPr>
                    <w:pStyle w:val="BodyText"/>
                    <w:spacing w:after="0"/>
                    <w:jc w:val="center"/>
                    <w:rPr>
                      <w:sz w:val="12"/>
                      <w:szCs w:val="12"/>
                    </w:rPr>
                  </w:pPr>
                  <w:r w:rsidRPr="00046433">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01C65CE" w14:textId="29AEF4AD" w:rsidR="00046433" w:rsidRPr="007B2384" w:rsidRDefault="00046433" w:rsidP="00046433">
                  <w:pPr>
                    <w:pStyle w:val="BodyText"/>
                    <w:spacing w:after="0"/>
                    <w:jc w:val="center"/>
                    <w:rPr>
                      <w:sz w:val="12"/>
                      <w:szCs w:val="12"/>
                    </w:rPr>
                  </w:pPr>
                  <w:r w:rsidRPr="00046433">
                    <w:rPr>
                      <w:sz w:val="12"/>
                      <w:szCs w:val="12"/>
                    </w:rPr>
                    <w:t>1736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C7A53CB" w14:textId="37ED5F13" w:rsidR="00046433" w:rsidRPr="007B2384" w:rsidRDefault="00046433" w:rsidP="00046433">
                  <w:pPr>
                    <w:pStyle w:val="BodyText"/>
                    <w:spacing w:after="0"/>
                    <w:jc w:val="center"/>
                    <w:rPr>
                      <w:sz w:val="12"/>
                      <w:szCs w:val="12"/>
                    </w:rPr>
                  </w:pPr>
                  <w:r w:rsidRPr="00046433">
                    <w:rPr>
                      <w:sz w:val="12"/>
                      <w:szCs w:val="12"/>
                    </w:rPr>
                    <w:t>2280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BED8948" w14:textId="286527A8" w:rsidR="00046433" w:rsidRPr="007B2384" w:rsidRDefault="00046433" w:rsidP="00046433">
                  <w:pPr>
                    <w:pStyle w:val="BodyText"/>
                    <w:spacing w:after="0"/>
                    <w:jc w:val="center"/>
                    <w:rPr>
                      <w:sz w:val="12"/>
                      <w:szCs w:val="12"/>
                    </w:rPr>
                  </w:pPr>
                  <w:r w:rsidRPr="00046433">
                    <w:rPr>
                      <w:sz w:val="12"/>
                      <w:szCs w:val="12"/>
                    </w:rPr>
                    <w:t>2856</w:t>
                  </w:r>
                </w:p>
              </w:tc>
            </w:tr>
            <w:tr w:rsidR="00046433" w14:paraId="0CBC7D73" w14:textId="77777777" w:rsidTr="006A5617">
              <w:trPr>
                <w:cantSplit/>
                <w:jc w:val="center"/>
              </w:trPr>
              <w:tc>
                <w:tcPr>
                  <w:tcW w:w="856" w:type="dxa"/>
                  <w:vMerge/>
                  <w:tcBorders>
                    <w:left w:val="single" w:sz="8" w:space="0" w:color="auto"/>
                    <w:right w:val="double" w:sz="4" w:space="0" w:color="auto"/>
                  </w:tcBorders>
                  <w:shd w:val="clear" w:color="auto" w:fill="E2EFD9"/>
                  <w:tcMar>
                    <w:top w:w="0" w:type="dxa"/>
                    <w:left w:w="108" w:type="dxa"/>
                    <w:bottom w:w="0" w:type="dxa"/>
                    <w:right w:w="108" w:type="dxa"/>
                  </w:tcMar>
                </w:tcPr>
                <w:p w14:paraId="197519F0" w14:textId="77777777" w:rsidR="00046433" w:rsidRPr="007B2384" w:rsidRDefault="00046433" w:rsidP="00046433">
                  <w:pPr>
                    <w:pStyle w:val="BodyText"/>
                    <w:spacing w:after="0"/>
                    <w:jc w:val="center"/>
                    <w:rPr>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3C70BD91" w14:textId="3967BBFB" w:rsidR="00046433" w:rsidRPr="007B2384" w:rsidRDefault="00046433" w:rsidP="00046433">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C25320D" w14:textId="1905419D" w:rsidR="00046433" w:rsidRPr="007B2384" w:rsidRDefault="00046433" w:rsidP="00046433">
                  <w:pPr>
                    <w:pStyle w:val="BodyText"/>
                    <w:spacing w:after="0"/>
                    <w:jc w:val="center"/>
                    <w:rPr>
                      <w:sz w:val="12"/>
                      <w:szCs w:val="12"/>
                    </w:rPr>
                  </w:pPr>
                  <w:r w:rsidRPr="00046433">
                    <w:rPr>
                      <w:sz w:val="12"/>
                      <w:szCs w:val="12"/>
                    </w:rPr>
                    <w:t>280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9FDF669" w14:textId="5C367771" w:rsidR="00046433" w:rsidRPr="007B2384" w:rsidRDefault="00046433" w:rsidP="00046433">
                  <w:pPr>
                    <w:pStyle w:val="BodyText"/>
                    <w:spacing w:after="0"/>
                    <w:jc w:val="center"/>
                    <w:rPr>
                      <w:sz w:val="12"/>
                      <w:szCs w:val="12"/>
                    </w:rPr>
                  </w:pPr>
                  <w:r w:rsidRPr="00046433">
                    <w:rPr>
                      <w:sz w:val="12"/>
                      <w:szCs w:val="12"/>
                    </w:rPr>
                    <w:t>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EE3043F" w14:textId="49DB6AA2" w:rsidR="00046433" w:rsidRPr="007B2384" w:rsidRDefault="00046433" w:rsidP="00046433">
                  <w:pPr>
                    <w:pStyle w:val="BodyText"/>
                    <w:spacing w:after="0"/>
                    <w:jc w:val="center"/>
                    <w:rPr>
                      <w:sz w:val="12"/>
                      <w:szCs w:val="12"/>
                    </w:rPr>
                  </w:pPr>
                  <w:r w:rsidRPr="00046433">
                    <w:rPr>
                      <w:sz w:val="12"/>
                      <w:szCs w:val="12"/>
                    </w:rPr>
                    <w:t>904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626A027" w14:textId="0B2B6F22" w:rsidR="00046433" w:rsidRPr="007B2384" w:rsidRDefault="00046433" w:rsidP="00046433">
                  <w:pPr>
                    <w:pStyle w:val="BodyText"/>
                    <w:spacing w:after="0"/>
                    <w:jc w:val="center"/>
                    <w:rPr>
                      <w:sz w:val="12"/>
                      <w:szCs w:val="12"/>
                    </w:rPr>
                  </w:pPr>
                  <w:r w:rsidRPr="00046433">
                    <w:rPr>
                      <w:sz w:val="12"/>
                      <w:szCs w:val="12"/>
                    </w:rPr>
                    <w:t>1224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2DAEC02" w14:textId="39AAA105" w:rsidR="00046433" w:rsidRPr="007B2384" w:rsidRDefault="00046433" w:rsidP="00046433">
                  <w:pPr>
                    <w:pStyle w:val="BodyText"/>
                    <w:spacing w:after="0"/>
                    <w:jc w:val="center"/>
                    <w:rPr>
                      <w:sz w:val="12"/>
                      <w:szCs w:val="12"/>
                    </w:rPr>
                  </w:pPr>
                  <w:r w:rsidRPr="00046433">
                    <w:rPr>
                      <w:sz w:val="12"/>
                      <w:szCs w:val="12"/>
                    </w:rPr>
                    <w:t>1544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39CDB86" w14:textId="529ACD10" w:rsidR="00046433" w:rsidRPr="007B2384" w:rsidRDefault="00046433" w:rsidP="00046433">
                  <w:pPr>
                    <w:pStyle w:val="BodyText"/>
                    <w:spacing w:after="0"/>
                    <w:jc w:val="center"/>
                    <w:rPr>
                      <w:sz w:val="12"/>
                      <w:szCs w:val="12"/>
                    </w:rPr>
                  </w:pPr>
                  <w:r w:rsidRPr="00046433">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39E7280" w14:textId="4CED5952" w:rsidR="00046433" w:rsidRPr="007B2384" w:rsidRDefault="00046433" w:rsidP="00046433">
                  <w:pPr>
                    <w:pStyle w:val="BodyText"/>
                    <w:spacing w:after="0"/>
                    <w:jc w:val="center"/>
                    <w:rPr>
                      <w:sz w:val="12"/>
                      <w:szCs w:val="12"/>
                    </w:rPr>
                  </w:pPr>
                  <w:r w:rsidRPr="00046433">
                    <w:rPr>
                      <w:sz w:val="12"/>
                      <w:szCs w:val="12"/>
                    </w:rPr>
                    <w:t>2472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09B9C00" w14:textId="35C512F5" w:rsidR="00046433" w:rsidRPr="007B2384" w:rsidRDefault="00046433" w:rsidP="00046433">
                  <w:pPr>
                    <w:pStyle w:val="BodyText"/>
                    <w:spacing w:after="0"/>
                    <w:jc w:val="center"/>
                    <w:rPr>
                      <w:sz w:val="12"/>
                      <w:szCs w:val="12"/>
                    </w:rPr>
                  </w:pPr>
                  <w:r w:rsidRPr="00046433">
                    <w:rPr>
                      <w:sz w:val="12"/>
                      <w:szCs w:val="12"/>
                    </w:rPr>
                    <w:t>3112</w:t>
                  </w:r>
                </w:p>
              </w:tc>
            </w:tr>
            <w:tr w:rsidR="00046433" w14:paraId="2B7AF443" w14:textId="77777777" w:rsidTr="006A5617">
              <w:trPr>
                <w:cantSplit/>
                <w:jc w:val="center"/>
              </w:trPr>
              <w:tc>
                <w:tcPr>
                  <w:tcW w:w="856" w:type="dxa"/>
                  <w:vMerge/>
                  <w:tcBorders>
                    <w:left w:val="single" w:sz="8" w:space="0" w:color="auto"/>
                    <w:right w:val="double" w:sz="4" w:space="0" w:color="auto"/>
                  </w:tcBorders>
                  <w:vAlign w:val="center"/>
                  <w:hideMark/>
                </w:tcPr>
                <w:p w14:paraId="36256943" w14:textId="77777777" w:rsidR="00046433" w:rsidRPr="007B2384" w:rsidRDefault="00046433" w:rsidP="00046433">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544409ED" w14:textId="4C17CC85" w:rsidR="00046433" w:rsidRPr="007B2384" w:rsidRDefault="00046433" w:rsidP="00046433">
                  <w:pPr>
                    <w:pStyle w:val="BodyText"/>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13DBA17" w14:textId="778310F4" w:rsidR="00046433" w:rsidRPr="007B2384" w:rsidRDefault="00046433" w:rsidP="00046433">
                  <w:pPr>
                    <w:pStyle w:val="BodyText"/>
                    <w:spacing w:after="0"/>
                    <w:jc w:val="center"/>
                    <w:rPr>
                      <w:sz w:val="12"/>
                      <w:szCs w:val="12"/>
                    </w:rPr>
                  </w:pPr>
                  <w:r w:rsidRPr="00D5398A">
                    <w:rPr>
                      <w:sz w:val="12"/>
                      <w:szCs w:val="12"/>
                      <w:highlight w:val="yellow"/>
                    </w:rPr>
                    <w:t>296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818DAE6" w14:textId="5F8E187E" w:rsidR="00046433" w:rsidRPr="007B2384" w:rsidRDefault="00046433" w:rsidP="00046433">
                  <w:pPr>
                    <w:pStyle w:val="BodyText"/>
                    <w:spacing w:after="0"/>
                    <w:jc w:val="center"/>
                    <w:rPr>
                      <w:sz w:val="12"/>
                      <w:szCs w:val="12"/>
                    </w:rPr>
                  </w:pPr>
                  <w:r w:rsidRPr="00046433">
                    <w:rPr>
                      <w:sz w:val="12"/>
                      <w:szCs w:val="12"/>
                    </w:rPr>
                    <w:t>632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C927B86" w14:textId="01FB1C9B" w:rsidR="00046433" w:rsidRPr="007B2384" w:rsidRDefault="00046433" w:rsidP="00046433">
                  <w:pPr>
                    <w:pStyle w:val="BodyText"/>
                    <w:spacing w:after="0"/>
                    <w:jc w:val="center"/>
                    <w:rPr>
                      <w:sz w:val="12"/>
                      <w:szCs w:val="12"/>
                    </w:rPr>
                  </w:pPr>
                  <w:r w:rsidRPr="00046433">
                    <w:rPr>
                      <w:sz w:val="12"/>
                      <w:szCs w:val="12"/>
                    </w:rPr>
                    <w:t>968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A99B8F2" w14:textId="2496AA8A" w:rsidR="00046433" w:rsidRPr="007B2384" w:rsidRDefault="00046433" w:rsidP="00046433">
                  <w:pPr>
                    <w:pStyle w:val="BodyText"/>
                    <w:spacing w:after="0"/>
                    <w:jc w:val="center"/>
                    <w:rPr>
                      <w:sz w:val="12"/>
                      <w:szCs w:val="12"/>
                    </w:rPr>
                  </w:pPr>
                  <w:r w:rsidRPr="00046433">
                    <w:rPr>
                      <w:sz w:val="12"/>
                      <w:szCs w:val="12"/>
                    </w:rPr>
                    <w:t>1288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658D9BC" w14:textId="36A30768" w:rsidR="00046433" w:rsidRPr="007B2384" w:rsidRDefault="00046433" w:rsidP="00046433">
                  <w:pPr>
                    <w:pStyle w:val="BodyText"/>
                    <w:spacing w:after="0"/>
                    <w:jc w:val="center"/>
                    <w:rPr>
                      <w:sz w:val="12"/>
                      <w:szCs w:val="12"/>
                    </w:rPr>
                  </w:pPr>
                  <w:r w:rsidRPr="00046433">
                    <w:rPr>
                      <w:sz w:val="12"/>
                      <w:szCs w:val="12"/>
                    </w:rPr>
                    <w:t>1608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9A5AF27" w14:textId="248980B1" w:rsidR="00046433" w:rsidRPr="007B2384" w:rsidRDefault="00046433" w:rsidP="00046433">
                  <w:pPr>
                    <w:pStyle w:val="BodyText"/>
                    <w:spacing w:after="0"/>
                    <w:jc w:val="center"/>
                    <w:rPr>
                      <w:sz w:val="12"/>
                      <w:szCs w:val="12"/>
                    </w:rPr>
                  </w:pPr>
                  <w:r w:rsidRPr="00046433">
                    <w:rPr>
                      <w:sz w:val="12"/>
                      <w:szCs w:val="12"/>
                    </w:rPr>
                    <w:t>1928</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43D4B4E" w14:textId="7FCE6805" w:rsidR="00046433" w:rsidRPr="007B2384" w:rsidRDefault="00046433" w:rsidP="00046433">
                  <w:pPr>
                    <w:pStyle w:val="BodyText"/>
                    <w:spacing w:after="0"/>
                    <w:jc w:val="center"/>
                    <w:rPr>
                      <w:sz w:val="12"/>
                      <w:szCs w:val="12"/>
                    </w:rPr>
                  </w:pPr>
                  <w:r w:rsidRPr="00046433">
                    <w:rPr>
                      <w:sz w:val="12"/>
                      <w:szCs w:val="12"/>
                    </w:rPr>
                    <w:t>2600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E7EA48A" w14:textId="4CE85F0C" w:rsidR="00046433" w:rsidRPr="007B2384" w:rsidRDefault="00046433" w:rsidP="00046433">
                  <w:pPr>
                    <w:pStyle w:val="BodyText"/>
                    <w:spacing w:after="0"/>
                    <w:jc w:val="center"/>
                    <w:rPr>
                      <w:sz w:val="12"/>
                      <w:szCs w:val="12"/>
                    </w:rPr>
                  </w:pPr>
                  <w:r w:rsidRPr="00046433">
                    <w:rPr>
                      <w:sz w:val="12"/>
                      <w:szCs w:val="12"/>
                    </w:rPr>
                    <w:t>3240</w:t>
                  </w:r>
                </w:p>
              </w:tc>
            </w:tr>
            <w:tr w:rsidR="006A5617" w14:paraId="2004EF30" w14:textId="77777777" w:rsidTr="006A5617">
              <w:trPr>
                <w:cantSplit/>
                <w:jc w:val="center"/>
              </w:trPr>
              <w:tc>
                <w:tcPr>
                  <w:tcW w:w="856" w:type="dxa"/>
                  <w:vMerge/>
                  <w:tcBorders>
                    <w:left w:val="single" w:sz="8" w:space="0" w:color="auto"/>
                    <w:right w:val="double" w:sz="4" w:space="0" w:color="auto"/>
                  </w:tcBorders>
                  <w:vAlign w:val="center"/>
                  <w:hideMark/>
                </w:tcPr>
                <w:p w14:paraId="26F975AC" w14:textId="77777777" w:rsidR="006A5617" w:rsidRPr="007B2384" w:rsidRDefault="006A5617" w:rsidP="006A5617">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4B241E53" w14:textId="571C2E08" w:rsidR="006A5617" w:rsidRPr="007B2384" w:rsidRDefault="006A5617" w:rsidP="006A5617">
                  <w:pPr>
                    <w:pStyle w:val="BodyText"/>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3AC43FF" w14:textId="0D2D85EE" w:rsidR="006A5617" w:rsidRPr="007B2384" w:rsidRDefault="006A5617" w:rsidP="006A5617">
                  <w:pPr>
                    <w:pStyle w:val="BodyText"/>
                    <w:spacing w:after="0"/>
                    <w:jc w:val="center"/>
                    <w:rPr>
                      <w:sz w:val="12"/>
                      <w:szCs w:val="12"/>
                    </w:rPr>
                  </w:pPr>
                  <w:r w:rsidRPr="006A5617">
                    <w:rPr>
                      <w:sz w:val="12"/>
                      <w:szCs w:val="12"/>
                    </w:rPr>
                    <w:t>336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2B9726A" w14:textId="57D8465C" w:rsidR="006A5617" w:rsidRPr="007B2384" w:rsidRDefault="006A5617" w:rsidP="006A5617">
                  <w:pPr>
                    <w:pStyle w:val="BodyText"/>
                    <w:spacing w:after="0"/>
                    <w:jc w:val="center"/>
                    <w:rPr>
                      <w:sz w:val="12"/>
                      <w:szCs w:val="12"/>
                    </w:rPr>
                  </w:pPr>
                  <w:r w:rsidRPr="006A5617">
                    <w:rPr>
                      <w:sz w:val="12"/>
                      <w:szCs w:val="12"/>
                    </w:rPr>
                    <w:t>696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F67321C" w14:textId="47B4FA87" w:rsidR="006A5617" w:rsidRPr="007B2384" w:rsidRDefault="006A5617" w:rsidP="006A5617">
                  <w:pPr>
                    <w:pStyle w:val="BodyText"/>
                    <w:spacing w:after="0"/>
                    <w:jc w:val="center"/>
                    <w:rPr>
                      <w:sz w:val="12"/>
                      <w:szCs w:val="12"/>
                    </w:rPr>
                  </w:pPr>
                  <w:r w:rsidRPr="006A5617">
                    <w:rPr>
                      <w:sz w:val="12"/>
                      <w:szCs w:val="12"/>
                    </w:rPr>
                    <w:t>1064</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4FA41B4" w14:textId="4E96009E" w:rsidR="006A5617" w:rsidRPr="007B2384" w:rsidRDefault="006A5617" w:rsidP="006A5617">
                  <w:pPr>
                    <w:pStyle w:val="BodyText"/>
                    <w:spacing w:after="0"/>
                    <w:jc w:val="center"/>
                    <w:rPr>
                      <w:sz w:val="12"/>
                      <w:szCs w:val="12"/>
                    </w:rPr>
                  </w:pPr>
                  <w:r w:rsidRPr="006A5617">
                    <w:rPr>
                      <w:sz w:val="12"/>
                      <w:szCs w:val="12"/>
                    </w:rPr>
                    <w:t>1416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FB74E96" w14:textId="5730698D" w:rsidR="006A5617" w:rsidRPr="007B2384" w:rsidRDefault="006A5617" w:rsidP="006A5617">
                  <w:pPr>
                    <w:pStyle w:val="BodyText"/>
                    <w:spacing w:after="0"/>
                    <w:jc w:val="center"/>
                    <w:rPr>
                      <w:sz w:val="12"/>
                      <w:szCs w:val="12"/>
                    </w:rPr>
                  </w:pPr>
                  <w:r w:rsidRPr="006A5617">
                    <w:rPr>
                      <w:sz w:val="12"/>
                      <w:szCs w:val="12"/>
                    </w:rPr>
                    <w:t>1800</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64EB32D" w14:textId="0EF6AC09" w:rsidR="006A5617" w:rsidRPr="007B2384" w:rsidRDefault="006A5617" w:rsidP="006A5617">
                  <w:pPr>
                    <w:pStyle w:val="BodyText"/>
                    <w:spacing w:after="0"/>
                    <w:jc w:val="center"/>
                    <w:rPr>
                      <w:sz w:val="12"/>
                      <w:szCs w:val="12"/>
                    </w:rPr>
                  </w:pPr>
                  <w:r w:rsidRPr="006A5617">
                    <w:rPr>
                      <w:sz w:val="12"/>
                      <w:szCs w:val="12"/>
                    </w:rPr>
                    <w:t>2152</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43C814A" w14:textId="351F5FC9" w:rsidR="006A5617" w:rsidRPr="007B2384" w:rsidRDefault="006A5617" w:rsidP="006A5617">
                  <w:pPr>
                    <w:pStyle w:val="BodyText"/>
                    <w:spacing w:after="0"/>
                    <w:jc w:val="center"/>
                    <w:rPr>
                      <w:sz w:val="12"/>
                      <w:szCs w:val="12"/>
                    </w:rPr>
                  </w:pPr>
                  <w:r w:rsidRPr="006A5617">
                    <w:rPr>
                      <w:sz w:val="12"/>
                      <w:szCs w:val="12"/>
                    </w:rPr>
                    <w:t>2856</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038D9B7" w14:textId="17EBD4CA" w:rsidR="006A5617" w:rsidRPr="007B2384" w:rsidRDefault="006A5617" w:rsidP="006A5617">
                  <w:pPr>
                    <w:pStyle w:val="BodyText"/>
                    <w:spacing w:after="0"/>
                    <w:jc w:val="center"/>
                    <w:rPr>
                      <w:sz w:val="12"/>
                      <w:szCs w:val="12"/>
                    </w:rPr>
                  </w:pPr>
                  <w:r w:rsidRPr="006A5617">
                    <w:rPr>
                      <w:sz w:val="12"/>
                      <w:szCs w:val="12"/>
                    </w:rPr>
                    <w:t>3624</w:t>
                  </w:r>
                </w:p>
              </w:tc>
            </w:tr>
            <w:tr w:rsidR="00115147" w14:paraId="2F822F08" w14:textId="77777777" w:rsidTr="008E0411">
              <w:trPr>
                <w:cantSplit/>
                <w:jc w:val="center"/>
              </w:trPr>
              <w:tc>
                <w:tcPr>
                  <w:tcW w:w="856" w:type="dxa"/>
                  <w:vMerge/>
                  <w:tcBorders>
                    <w:left w:val="single" w:sz="8" w:space="0" w:color="auto"/>
                    <w:right w:val="double" w:sz="4" w:space="0" w:color="auto"/>
                  </w:tcBorders>
                  <w:vAlign w:val="center"/>
                  <w:hideMark/>
                </w:tcPr>
                <w:p w14:paraId="7858D6A2" w14:textId="77777777" w:rsidR="00115147" w:rsidRPr="008A5BD7"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032EF70C" w14:textId="0B0220FA" w:rsidR="00115147" w:rsidRPr="008A5BD7" w:rsidRDefault="00115147" w:rsidP="008E0411">
                  <w:pPr>
                    <w:pStyle w:val="BodyText"/>
                    <w:spacing w:after="0"/>
                    <w:jc w:val="center"/>
                    <w:rPr>
                      <w:sz w:val="12"/>
                      <w:szCs w:val="12"/>
                      <w:lang w:eastAsia="en-US"/>
                    </w:rPr>
                  </w:pPr>
                  <w:r w:rsidRPr="008A5BD7">
                    <w:rPr>
                      <w:sz w:val="12"/>
                      <w:szCs w:val="12"/>
                      <w:lang w:eastAsia="en-US"/>
                    </w:rPr>
                    <w:t>1</w:t>
                  </w:r>
                  <w:r w:rsidR="00046433">
                    <w:rPr>
                      <w:sz w:val="12"/>
                      <w:szCs w:val="12"/>
                      <w:lang w:eastAsia="en-US"/>
                    </w:rPr>
                    <w:t>8</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BC833F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A7D815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BD6C5F6"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975376C"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0DC07E5"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427B7FC"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2C9DF38"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585225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r>
            <w:tr w:rsidR="00115147" w14:paraId="758C7F89" w14:textId="77777777" w:rsidTr="008E0411">
              <w:trPr>
                <w:cantSplit/>
                <w:jc w:val="center"/>
              </w:trPr>
              <w:tc>
                <w:tcPr>
                  <w:tcW w:w="856" w:type="dxa"/>
                  <w:vMerge/>
                  <w:tcBorders>
                    <w:left w:val="single" w:sz="8" w:space="0" w:color="auto"/>
                    <w:right w:val="double" w:sz="4" w:space="0" w:color="auto"/>
                  </w:tcBorders>
                  <w:vAlign w:val="center"/>
                  <w:hideMark/>
                </w:tcPr>
                <w:p w14:paraId="305319D4" w14:textId="77777777" w:rsidR="00115147" w:rsidRPr="008A5BD7"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7F129E46" w14:textId="0299B127" w:rsidR="00115147" w:rsidRPr="008A5BD7" w:rsidRDefault="00115147" w:rsidP="008E0411">
                  <w:pPr>
                    <w:pStyle w:val="BodyText"/>
                    <w:spacing w:after="0"/>
                    <w:jc w:val="center"/>
                    <w:rPr>
                      <w:sz w:val="12"/>
                      <w:szCs w:val="12"/>
                      <w:lang w:eastAsia="en-US"/>
                    </w:rPr>
                  </w:pPr>
                  <w:r w:rsidRPr="008A5BD7">
                    <w:rPr>
                      <w:sz w:val="12"/>
                      <w:szCs w:val="12"/>
                      <w:lang w:eastAsia="en-US"/>
                    </w:rPr>
                    <w:t>1</w:t>
                  </w:r>
                  <w:r w:rsidR="00046433">
                    <w:rPr>
                      <w:sz w:val="12"/>
                      <w:szCs w:val="12"/>
                      <w:lang w:eastAsia="en-US"/>
                    </w:rPr>
                    <w:t>9</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84ECF7B"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27A5276"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9BA5C39"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D70CB00"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B28A61A"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1790AE3"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BA37F55"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A58A3B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r>
            <w:tr w:rsidR="00115147" w14:paraId="70D41516" w14:textId="77777777" w:rsidTr="008E0411">
              <w:trPr>
                <w:cantSplit/>
                <w:jc w:val="center"/>
              </w:trPr>
              <w:tc>
                <w:tcPr>
                  <w:tcW w:w="856" w:type="dxa"/>
                  <w:vMerge/>
                  <w:tcBorders>
                    <w:left w:val="single" w:sz="8" w:space="0" w:color="auto"/>
                    <w:right w:val="double" w:sz="4" w:space="0" w:color="auto"/>
                  </w:tcBorders>
                  <w:vAlign w:val="center"/>
                  <w:hideMark/>
                </w:tcPr>
                <w:p w14:paraId="2A059A7D" w14:textId="77777777" w:rsidR="00115147" w:rsidRPr="008A5BD7"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340480A8" w14:textId="54E0E0C7" w:rsidR="00115147" w:rsidRPr="008A5BD7" w:rsidRDefault="00046433" w:rsidP="008E0411">
                  <w:pPr>
                    <w:pStyle w:val="BodyText"/>
                    <w:spacing w:after="0"/>
                    <w:jc w:val="center"/>
                    <w:rPr>
                      <w:sz w:val="12"/>
                      <w:szCs w:val="12"/>
                      <w:lang w:eastAsia="en-US"/>
                    </w:rPr>
                  </w:pPr>
                  <w:r>
                    <w:rPr>
                      <w:sz w:val="12"/>
                      <w:szCs w:val="12"/>
                      <w:lang w:eastAsia="en-US"/>
                    </w:rPr>
                    <w:t>20</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BC87F4E"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5C897BF"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B724E02"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B27717A"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3392B7D"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3462FE7"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6A8946D"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C52D577"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r>
            <w:tr w:rsidR="00115147" w14:paraId="1D4B34F4" w14:textId="77777777" w:rsidTr="008E0411">
              <w:trPr>
                <w:cantSplit/>
                <w:jc w:val="center"/>
              </w:trPr>
              <w:tc>
                <w:tcPr>
                  <w:tcW w:w="856" w:type="dxa"/>
                  <w:vMerge/>
                  <w:tcBorders>
                    <w:left w:val="single" w:sz="8" w:space="0" w:color="auto"/>
                    <w:bottom w:val="single" w:sz="8" w:space="0" w:color="auto"/>
                    <w:right w:val="double" w:sz="4" w:space="0" w:color="auto"/>
                  </w:tcBorders>
                  <w:vAlign w:val="center"/>
                  <w:hideMark/>
                </w:tcPr>
                <w:p w14:paraId="1339EB8D" w14:textId="77777777" w:rsidR="00115147" w:rsidRPr="008A5BD7" w:rsidRDefault="00115147" w:rsidP="008E0411">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shd w:val="clear" w:color="auto" w:fill="E2EFD9"/>
                  <w:tcMar>
                    <w:top w:w="0" w:type="dxa"/>
                    <w:left w:w="108" w:type="dxa"/>
                    <w:bottom w:w="0" w:type="dxa"/>
                    <w:right w:w="108" w:type="dxa"/>
                  </w:tcMar>
                  <w:vAlign w:val="center"/>
                  <w:hideMark/>
                </w:tcPr>
                <w:p w14:paraId="300E2BC2" w14:textId="1A82D516" w:rsidR="00115147" w:rsidRPr="008A5BD7" w:rsidRDefault="00115147" w:rsidP="008E0411">
                  <w:pPr>
                    <w:pStyle w:val="BodyText"/>
                    <w:spacing w:after="0"/>
                    <w:jc w:val="center"/>
                    <w:rPr>
                      <w:sz w:val="12"/>
                      <w:szCs w:val="12"/>
                      <w:lang w:eastAsia="en-US"/>
                    </w:rPr>
                  </w:pPr>
                  <w:r w:rsidRPr="008A5BD7">
                    <w:rPr>
                      <w:sz w:val="12"/>
                      <w:szCs w:val="12"/>
                      <w:lang w:eastAsia="en-US"/>
                    </w:rPr>
                    <w:t>2</w:t>
                  </w:r>
                  <w:r w:rsidR="00046433">
                    <w:rPr>
                      <w:sz w:val="12"/>
                      <w:szCs w:val="12"/>
                      <w:lang w:eastAsia="en-US"/>
                    </w:rPr>
                    <w:t>1</w:t>
                  </w:r>
                </w:p>
              </w:tc>
              <w:tc>
                <w:tcPr>
                  <w:tcW w:w="41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AB17969"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58B730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1C7E09B"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C005BDE"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D1516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D2BDF36"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71F06D1"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c>
                <w:tcPr>
                  <w:tcW w:w="48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C553E7D" w14:textId="77777777" w:rsidR="00115147" w:rsidRPr="008A5BD7" w:rsidRDefault="00115147" w:rsidP="008E0411">
                  <w:pPr>
                    <w:pStyle w:val="BodyText"/>
                    <w:spacing w:after="0"/>
                    <w:jc w:val="center"/>
                    <w:rPr>
                      <w:sz w:val="12"/>
                      <w:szCs w:val="12"/>
                      <w:lang w:eastAsia="en-US"/>
                    </w:rPr>
                  </w:pPr>
                  <w:r w:rsidRPr="008A5BD7">
                    <w:rPr>
                      <w:sz w:val="12"/>
                      <w:szCs w:val="12"/>
                      <w:lang w:eastAsia="en-US"/>
                    </w:rPr>
                    <w:t>-</w:t>
                  </w:r>
                </w:p>
              </w:tc>
            </w:tr>
          </w:tbl>
          <w:p w14:paraId="693B2BB6" w14:textId="77777777" w:rsidR="00115147" w:rsidRDefault="00115147" w:rsidP="008E0411">
            <w:pPr>
              <w:jc w:val="both"/>
            </w:pPr>
            <w:r w:rsidRPr="00AC4AA6">
              <w:rPr>
                <w:sz w:val="6"/>
                <w:szCs w:val="6"/>
              </w:rPr>
              <w:t>.</w:t>
            </w:r>
          </w:p>
        </w:tc>
        <w:tc>
          <w:tcPr>
            <w:tcW w:w="4073" w:type="dxa"/>
          </w:tcPr>
          <w:p w14:paraId="3937C382" w14:textId="2F50A9F8" w:rsidR="00465990" w:rsidRDefault="00115147" w:rsidP="00465990">
            <w:pPr>
              <w:ind w:left="567"/>
              <w:rPr>
                <w:sz w:val="16"/>
                <w:szCs w:val="16"/>
              </w:rPr>
            </w:pPr>
            <w:r>
              <w:rPr>
                <w:b/>
                <w:bCs/>
                <w:sz w:val="16"/>
                <w:szCs w:val="16"/>
              </w:rPr>
              <w:t xml:space="preserve">Table 1b: </w:t>
            </w:r>
            <w:r w:rsidRPr="00AC4AA6">
              <w:rPr>
                <w:sz w:val="16"/>
                <w:szCs w:val="16"/>
              </w:rPr>
              <w:t xml:space="preserve">Achievable Code Rates of TBS/MCS table for </w:t>
            </w:r>
            <w:r>
              <w:rPr>
                <w:sz w:val="16"/>
                <w:szCs w:val="16"/>
              </w:rPr>
              <w:t>In</w:t>
            </w:r>
            <w:r w:rsidRPr="00AC4AA6">
              <w:rPr>
                <w:sz w:val="16"/>
                <w:szCs w:val="16"/>
              </w:rPr>
              <w:t>-band deployments.</w:t>
            </w:r>
          </w:p>
          <w:p w14:paraId="449548DD" w14:textId="77777777" w:rsidR="00465990" w:rsidRDefault="00465990" w:rsidP="00465990">
            <w:pPr>
              <w:spacing w:after="0"/>
              <w:ind w:left="567"/>
              <w:rPr>
                <w:sz w:val="16"/>
                <w:szCs w:val="16"/>
              </w:rPr>
            </w:pPr>
          </w:p>
          <w:tbl>
            <w:tblPr>
              <w:tblW w:w="0" w:type="auto"/>
              <w:jc w:val="center"/>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tblGrid>
            <w:tr w:rsidR="00115147" w14:paraId="77AC82E6" w14:textId="77777777" w:rsidTr="008E0411">
              <w:trPr>
                <w:cantSplit/>
                <w:jc w:val="center"/>
              </w:trPr>
              <w:tc>
                <w:tcPr>
                  <w:tcW w:w="3600"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2B57DEC" w14:textId="77777777" w:rsidR="00115147" w:rsidRPr="00301E40" w:rsidRDefault="00115147" w:rsidP="008E0411">
                  <w:pPr>
                    <w:pStyle w:val="TAH"/>
                    <w:rPr>
                      <w:sz w:val="12"/>
                      <w:szCs w:val="12"/>
                      <w:lang w:eastAsia="en-US"/>
                    </w:rPr>
                  </w:pPr>
                  <w:r w:rsidRPr="00301E40">
                    <w:rPr>
                      <w:color w:val="000000"/>
                      <w:sz w:val="12"/>
                      <w:szCs w:val="12"/>
                      <w:lang w:eastAsia="en-US"/>
                    </w:rPr>
                    <w:t>Number of NPDSCH Subframes (NSF)</w:t>
                  </w:r>
                </w:p>
              </w:tc>
            </w:tr>
            <w:tr w:rsidR="00115147" w14:paraId="38B67BEE" w14:textId="77777777" w:rsidTr="008E0411">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26AC4A" w14:textId="77777777" w:rsidR="00115147" w:rsidRPr="00301E40" w:rsidRDefault="00115147" w:rsidP="008E0411">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6AC5ABD" w14:textId="77777777" w:rsidR="00115147" w:rsidRPr="00301E40" w:rsidRDefault="00115147" w:rsidP="008E0411">
                  <w:pPr>
                    <w:pStyle w:val="TAH"/>
                    <w:rPr>
                      <w:sz w:val="12"/>
                      <w:szCs w:val="12"/>
                      <w:lang w:eastAsia="en-US"/>
                    </w:rPr>
                  </w:pPr>
                  <w:r w:rsidRPr="00301E40">
                    <w:rPr>
                      <w:color w:val="000000"/>
                      <w:sz w:val="12"/>
                      <w:szCs w:val="12"/>
                      <w:lang w:eastAsia="en-US"/>
                    </w:rPr>
                    <w:t>2</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D21E5EB" w14:textId="77777777" w:rsidR="00115147" w:rsidRPr="00301E40" w:rsidRDefault="00115147" w:rsidP="008E0411">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87E395F" w14:textId="77777777" w:rsidR="00115147" w:rsidRPr="00301E40" w:rsidRDefault="00115147" w:rsidP="008E0411">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D6BB28C" w14:textId="77777777" w:rsidR="00115147" w:rsidRPr="00301E40" w:rsidRDefault="00115147" w:rsidP="008E0411">
                  <w:pPr>
                    <w:pStyle w:val="TAH"/>
                    <w:rPr>
                      <w:sz w:val="12"/>
                      <w:szCs w:val="12"/>
                      <w:lang w:eastAsia="en-US"/>
                    </w:rPr>
                  </w:pPr>
                  <w:r w:rsidRPr="00301E40">
                    <w:rPr>
                      <w:color w:val="000000"/>
                      <w:sz w:val="12"/>
                      <w:szCs w:val="12"/>
                      <w:lang w:eastAsia="en-US"/>
                    </w:rPr>
                    <w:t>5</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7AD982C" w14:textId="77777777" w:rsidR="00115147" w:rsidRPr="00301E40" w:rsidRDefault="00115147" w:rsidP="008E0411">
                  <w:pPr>
                    <w:pStyle w:val="TAH"/>
                    <w:rPr>
                      <w:sz w:val="12"/>
                      <w:szCs w:val="12"/>
                      <w:lang w:eastAsia="en-US"/>
                    </w:rPr>
                  </w:pPr>
                  <w:r w:rsidRPr="00301E40">
                    <w:rPr>
                      <w:color w:val="000000"/>
                      <w:sz w:val="12"/>
                      <w:szCs w:val="12"/>
                      <w:lang w:eastAsia="en-US"/>
                    </w:rPr>
                    <w:t>6</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9B3BECE" w14:textId="77777777" w:rsidR="00115147" w:rsidRPr="00301E40" w:rsidRDefault="00115147" w:rsidP="008E0411">
                  <w:pPr>
                    <w:pStyle w:val="TAH"/>
                    <w:rPr>
                      <w:sz w:val="12"/>
                      <w:szCs w:val="12"/>
                      <w:lang w:eastAsia="en-US"/>
                    </w:rPr>
                  </w:pPr>
                  <w:r w:rsidRPr="00301E40">
                    <w:rPr>
                      <w:color w:val="000000"/>
                      <w:sz w:val="12"/>
                      <w:szCs w:val="12"/>
                      <w:lang w:eastAsia="en-US"/>
                    </w:rPr>
                    <w:t>8</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FABB11D" w14:textId="77777777" w:rsidR="00115147" w:rsidRPr="00301E40" w:rsidRDefault="00115147" w:rsidP="008E0411">
                  <w:pPr>
                    <w:pStyle w:val="TAH"/>
                    <w:rPr>
                      <w:sz w:val="12"/>
                      <w:szCs w:val="12"/>
                      <w:lang w:eastAsia="en-US"/>
                    </w:rPr>
                  </w:pPr>
                  <w:r w:rsidRPr="00301E40">
                    <w:rPr>
                      <w:color w:val="000000"/>
                      <w:sz w:val="12"/>
                      <w:szCs w:val="12"/>
                      <w:lang w:eastAsia="en-US"/>
                    </w:rPr>
                    <w:t>10</w:t>
                  </w:r>
                </w:p>
              </w:tc>
            </w:tr>
            <w:tr w:rsidR="00115147" w14:paraId="2A7CC8AF" w14:textId="77777777" w:rsidTr="008E0411">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BBD1D7F"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16848"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AA4F2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AB3919"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BA5B2F"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8F18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62DD1"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F8951A"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r>
            <w:tr w:rsidR="00115147" w14:paraId="6005010B"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02BAAEF"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93FA1"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AF527"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BC822"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79C101"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E188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0ED9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17397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0.18</w:t>
                  </w:r>
                </w:p>
              </w:tc>
            </w:tr>
            <w:tr w:rsidR="00115147" w14:paraId="4AB953BA"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B05E946"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2F9F2"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B98BF"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FBD8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063A9C"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33B5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8CCE1"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89DC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r>
            <w:tr w:rsidR="00115147" w14:paraId="0A239C3F"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2CDD326"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A24B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F0DAC"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4C31C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DDB1D"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6B8FC6"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77672A"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BD6DA0"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r>
            <w:tr w:rsidR="00115147" w14:paraId="2478FCDD"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32DDFF3"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5368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AD827"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31F98"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FD261"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683A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C5117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B780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r>
            <w:tr w:rsidR="00115147" w14:paraId="03007D06"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0896CF8"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65942"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B19C9"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590192"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E17C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40489"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2EFFA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22ACA"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0.43</w:t>
                  </w:r>
                </w:p>
              </w:tc>
            </w:tr>
            <w:tr w:rsidR="00115147" w14:paraId="70F8D54D"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4C9098D"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02CC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43CFBA"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0.45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4D3D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F743D"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B045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41DEE3"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10722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0.51</w:t>
                  </w:r>
                </w:p>
              </w:tc>
            </w:tr>
            <w:tr w:rsidR="00115147" w14:paraId="11A1A828"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51BEA9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02F020"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2FCF3"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EE3E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9BE6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7B4D90"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5B71B7"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6629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r>
            <w:tr w:rsidR="00115147" w14:paraId="758B4379"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1BCC3D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B13F7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DC4220"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E18F34"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FA5F7"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CEDA08"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F54EC"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B9D0C7"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0.66</w:t>
                  </w:r>
                </w:p>
              </w:tc>
            </w:tr>
            <w:tr w:rsidR="00115147" w14:paraId="384A383A"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AA86959"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DE66D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1CAC36"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07667C"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39F35"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F66FB"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8E83E6"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6EACA"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0.75</w:t>
                  </w:r>
                </w:p>
              </w:tc>
            </w:tr>
            <w:tr w:rsidR="00115147" w14:paraId="3B1FEBAA"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25BD1A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87B40F"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1397F6"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9A383"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C2CF0D"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E064E"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4BD59"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BF18" w14:textId="77777777" w:rsidR="00115147" w:rsidRPr="00FE318B" w:rsidRDefault="00115147" w:rsidP="008E041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r>
            <w:tr w:rsidR="00DA1D43" w14:paraId="5C8A9C23"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52A09A9E" w14:textId="2514518E"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65892A3" w14:textId="0FF96200"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EFE5EFE" w14:textId="1A503225"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F8EFFC7" w14:textId="55F0A27C"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BF75666" w14:textId="2148A930"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ABA707B" w14:textId="4671C0E2"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D79E80A" w14:textId="730A39BD"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8C79ACE" w14:textId="00C6430E"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r>
            <w:tr w:rsidR="00DA1D43" w14:paraId="510ED8CF"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4C94D99C" w14:textId="18F2083D"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56D08EC" w14:textId="7191F7FB"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2FBF1A4" w14:textId="38D0D38E"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6720B5A" w14:textId="3C902A7C"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02A4F50" w14:textId="7234E53B"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231A52D" w14:textId="3F335088"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59A8597" w14:textId="15E885B3"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403CE50" w14:textId="7193E557"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r>
            <w:tr w:rsidR="00DA1D43" w14:paraId="30A0BDBB"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41A05FE1" w14:textId="06AE8567"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08B1D0B" w14:textId="728896EC"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3E614D3" w14:textId="56A0A28A"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CB9B6B9" w14:textId="6A06A06B"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BA3A968" w14:textId="47A18B70"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0A6B838" w14:textId="0ED0E777"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6F63A73" w14:textId="313F4C9A"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F2D1C3A" w14:textId="64C4C63E"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r>
            <w:tr w:rsidR="00DA1D43" w14:paraId="34D0774E"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219B6EB3" w14:textId="5E69DA92"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2F2929B" w14:textId="0DA9AC11" w:rsidR="00DA1D43" w:rsidRPr="00DA1D43" w:rsidRDefault="00DA1D43" w:rsidP="00DA1D43">
                  <w:pPr>
                    <w:pStyle w:val="BodyText"/>
                    <w:keepNext/>
                    <w:keepLines/>
                    <w:spacing w:after="0"/>
                    <w:jc w:val="center"/>
                    <w:rPr>
                      <w:rFonts w:cs="Arial"/>
                      <w:color w:val="181818"/>
                      <w:kern w:val="24"/>
                      <w:sz w:val="12"/>
                      <w:szCs w:val="12"/>
                      <w:lang w:val="en-US"/>
                    </w:rPr>
                  </w:pPr>
                  <w:r w:rsidRPr="0094170C">
                    <w:rPr>
                      <w:rFonts w:cs="Arial"/>
                      <w:color w:val="181818"/>
                      <w:kern w:val="24"/>
                      <w:sz w:val="12"/>
                      <w:szCs w:val="12"/>
                      <w:highlight w:val="yellow"/>
                      <w:lang w:val="en-US"/>
                    </w:rPr>
                    <w:t>0.67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EEF2C63" w14:textId="04DC0BBE"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88690E9" w14:textId="0D6FB6F9"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D71DDF0" w14:textId="37776FCB"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45C08DF" w14:textId="6E1523B8"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9CD0DD4" w14:textId="2078B4E0"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A986E69" w14:textId="40BAA4FF"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r>
            <w:tr w:rsidR="00DA1D43" w14:paraId="221986A9"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3C7DB7EA" w14:textId="0B3787A9"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E0557E9" w14:textId="21911BEC"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E0A5F8E" w14:textId="3FB7803D"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F00C997" w14:textId="3343BAD9"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C427B32" w14:textId="3E4B3A30"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D7D2919" w14:textId="261D24DC"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59E6857" w14:textId="12AC4E23"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915BDA8" w14:textId="2E04F336"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r>
            <w:tr w:rsidR="00DA1D43" w14:paraId="27B14F2A"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484FD6D0" w14:textId="22EF3C02" w:rsidR="00DA1D43" w:rsidRPr="00DA1D43" w:rsidRDefault="00DA1D43" w:rsidP="00DA1D43">
                  <w:pPr>
                    <w:pStyle w:val="BodyText"/>
                    <w:keepNext/>
                    <w:keepLines/>
                    <w:spacing w:after="0"/>
                    <w:jc w:val="center"/>
                    <w:rPr>
                      <w:rFonts w:cs="Arial"/>
                      <w:color w:val="181818"/>
                      <w:kern w:val="24"/>
                      <w:sz w:val="12"/>
                      <w:szCs w:val="12"/>
                      <w:lang w:val="en-US"/>
                    </w:rPr>
                  </w:pPr>
                  <w:r w:rsidRPr="0094170C">
                    <w:rPr>
                      <w:rFonts w:cs="Arial"/>
                      <w:color w:val="181818"/>
                      <w:kern w:val="24"/>
                      <w:sz w:val="12"/>
                      <w:szCs w:val="12"/>
                      <w:highlight w:val="yellow"/>
                      <w:lang w:val="en-US"/>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F0C61A" w14:textId="2ECFEE7A"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4EC936F" w14:textId="6827486E"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2E0E7CF" w14:textId="512E5397"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929CBE9" w14:textId="17854A15"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809013" w14:textId="60AABCF6"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623E7FD" w14:textId="14BD5334"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A87D2DD" w14:textId="7A7DFE2D" w:rsidR="00DA1D43" w:rsidRPr="00DA1D43" w:rsidRDefault="00DA1D43" w:rsidP="00DA1D43">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r>
            <w:tr w:rsidR="006A5617" w14:paraId="3DB39906" w14:textId="77777777" w:rsidTr="006A5617">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5836C0CB" w14:textId="6187D79D"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78F10F9" w14:textId="28D65AB2"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68B0981" w14:textId="4D2FBDC2"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EF88D08" w14:textId="1059FF57"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047265B" w14:textId="4EDC91DE"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971840" w14:textId="474CAC87"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8A02A8" w14:textId="48180E42"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0948B5F" w14:textId="21D2894E" w:rsidR="006A5617" w:rsidRPr="006A5617" w:rsidRDefault="006A5617" w:rsidP="006A5617">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0.88</w:t>
                  </w:r>
                </w:p>
              </w:tc>
            </w:tr>
            <w:tr w:rsidR="00115147" w14:paraId="44EEB4C9"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2E024908"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8B8872F"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A26D04B"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E11AC41"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70A1FBE"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A70859A"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9C24D05"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E119E32"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r>
            <w:tr w:rsidR="00D5398A" w14:paraId="243A680A"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2216EA4A" w14:textId="6A8609FB"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426E3A9" w14:textId="3339C1B8"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2F8AEE0" w14:textId="49C97A06"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959911A" w14:textId="515B0B46"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C208875" w14:textId="2CCC6721"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71FCD90" w14:textId="389D29A4"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A1DFE14" w14:textId="00534B74"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BA92D43" w14:textId="16825093" w:rsidR="00D5398A" w:rsidRPr="008A5BD7" w:rsidRDefault="00D5398A" w:rsidP="00D5398A">
                  <w:pPr>
                    <w:pStyle w:val="BodyText"/>
                    <w:keepNext/>
                    <w:keepLines/>
                    <w:spacing w:after="0"/>
                    <w:jc w:val="center"/>
                    <w:rPr>
                      <w:sz w:val="12"/>
                      <w:szCs w:val="12"/>
                      <w:lang w:eastAsia="en-US"/>
                    </w:rPr>
                  </w:pPr>
                  <w:r w:rsidRPr="008A5BD7">
                    <w:rPr>
                      <w:sz w:val="12"/>
                      <w:szCs w:val="12"/>
                      <w:lang w:eastAsia="en-US"/>
                    </w:rPr>
                    <w:t>-</w:t>
                  </w:r>
                </w:p>
              </w:tc>
            </w:tr>
            <w:tr w:rsidR="00115147" w14:paraId="40B174B0" w14:textId="77777777" w:rsidTr="008E041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149A6DF2"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378981D"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47030AE"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F085A21"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E767271"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1111358"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71FFCF2"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137B1EC"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r>
            <w:tr w:rsidR="00115147" w14:paraId="5023C3D2" w14:textId="77777777" w:rsidTr="008E0411">
              <w:trPr>
                <w:cantSplit/>
                <w:trHeight w:val="130"/>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72D6687D"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6737A79"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72E3F8F"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449355B"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790A6D3"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35C9A0F"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28F0E23"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51E22A3" w14:textId="77777777" w:rsidR="00115147" w:rsidRPr="008A5BD7" w:rsidRDefault="00115147" w:rsidP="008E0411">
                  <w:pPr>
                    <w:pStyle w:val="BodyText"/>
                    <w:keepNext/>
                    <w:keepLines/>
                    <w:spacing w:after="0"/>
                    <w:jc w:val="center"/>
                    <w:rPr>
                      <w:sz w:val="12"/>
                      <w:szCs w:val="12"/>
                      <w:lang w:eastAsia="en-US"/>
                    </w:rPr>
                  </w:pPr>
                  <w:r w:rsidRPr="008A5BD7">
                    <w:rPr>
                      <w:sz w:val="12"/>
                      <w:szCs w:val="12"/>
                      <w:lang w:eastAsia="en-US"/>
                    </w:rPr>
                    <w:t>-</w:t>
                  </w:r>
                </w:p>
              </w:tc>
            </w:tr>
          </w:tbl>
          <w:p w14:paraId="071C2BC1" w14:textId="77777777" w:rsidR="00115147" w:rsidRDefault="00115147" w:rsidP="008E0411">
            <w:pPr>
              <w:jc w:val="both"/>
            </w:pPr>
          </w:p>
        </w:tc>
      </w:tr>
      <w:tr w:rsidR="00115147" w14:paraId="777B9B8D" w14:textId="77777777" w:rsidTr="008E0411">
        <w:tc>
          <w:tcPr>
            <w:tcW w:w="9629" w:type="dxa"/>
            <w:gridSpan w:val="2"/>
          </w:tcPr>
          <w:p w14:paraId="1D8DAEF6" w14:textId="77777777" w:rsidR="00115147" w:rsidRDefault="00115147" w:rsidP="008E0411">
            <w:pPr>
              <w:ind w:left="567"/>
              <w:rPr>
                <w:sz w:val="16"/>
                <w:szCs w:val="16"/>
              </w:rPr>
            </w:pPr>
            <w:r>
              <w:rPr>
                <w:b/>
                <w:bCs/>
                <w:sz w:val="16"/>
                <w:szCs w:val="16"/>
              </w:rPr>
              <w:t xml:space="preserve">Table 1c: </w:t>
            </w:r>
            <w:r w:rsidRPr="00AC4AA6">
              <w:rPr>
                <w:sz w:val="16"/>
                <w:szCs w:val="16"/>
              </w:rPr>
              <w:t xml:space="preserve">Performance of the TBS/MSC table for </w:t>
            </w:r>
            <w:r>
              <w:rPr>
                <w:sz w:val="16"/>
                <w:szCs w:val="16"/>
              </w:rPr>
              <w:t>In</w:t>
            </w:r>
            <w:r w:rsidRPr="00AC4AA6">
              <w:rPr>
                <w:sz w:val="16"/>
                <w:szCs w:val="16"/>
              </w:rPr>
              <w:t>-band deployments at 10% BLER</w:t>
            </w:r>
          </w:p>
          <w:p w14:paraId="5F7DC857" w14:textId="4A296BAA" w:rsidR="00115147" w:rsidRDefault="006A5617" w:rsidP="008E0411">
            <w:pPr>
              <w:ind w:left="567"/>
              <w:jc w:val="center"/>
              <w:rPr>
                <w:b/>
                <w:bCs/>
                <w:sz w:val="16"/>
                <w:szCs w:val="16"/>
              </w:rPr>
            </w:pPr>
            <w:r w:rsidRPr="006A5617">
              <w:rPr>
                <w:b/>
                <w:bCs/>
                <w:noProof/>
                <w:sz w:val="16"/>
                <w:szCs w:val="16"/>
              </w:rPr>
              <w:lastRenderedPageBreak/>
              <w:drawing>
                <wp:inline distT="0" distB="0" distL="0" distR="0" wp14:anchorId="78AB2FCE" wp14:editId="6F030153">
                  <wp:extent cx="5633094" cy="37407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800" cy="3751214"/>
                          </a:xfrm>
                          <a:prstGeom prst="rect">
                            <a:avLst/>
                          </a:prstGeom>
                          <a:noFill/>
                          <a:ln>
                            <a:noFill/>
                          </a:ln>
                        </pic:spPr>
                      </pic:pic>
                    </a:graphicData>
                  </a:graphic>
                </wp:inline>
              </w:drawing>
            </w:r>
          </w:p>
        </w:tc>
      </w:tr>
      <w:tr w:rsidR="00115147" w14:paraId="7320285F" w14:textId="77777777" w:rsidTr="008E0411">
        <w:tc>
          <w:tcPr>
            <w:tcW w:w="9629" w:type="dxa"/>
            <w:gridSpan w:val="2"/>
          </w:tcPr>
          <w:p w14:paraId="5C0B6A48" w14:textId="77777777" w:rsidR="00115147" w:rsidRDefault="00115147" w:rsidP="008E0411">
            <w:pPr>
              <w:ind w:left="567"/>
              <w:rPr>
                <w:sz w:val="16"/>
                <w:szCs w:val="16"/>
              </w:rPr>
            </w:pPr>
            <w:r>
              <w:rPr>
                <w:b/>
                <w:bCs/>
                <w:sz w:val="16"/>
                <w:szCs w:val="16"/>
              </w:rPr>
              <w:lastRenderedPageBreak/>
              <w:t xml:space="preserve">Table 1d: </w:t>
            </w:r>
            <w:r w:rsidRPr="00E3014E">
              <w:rPr>
                <w:sz w:val="16"/>
                <w:szCs w:val="16"/>
              </w:rPr>
              <w:t>3GPP Technical Considerations on the TBS/MCS table design</w:t>
            </w:r>
            <w:r>
              <w:rPr>
                <w:sz w:val="16"/>
                <w:szCs w:val="16"/>
              </w:rPr>
              <w:t xml:space="preserve"> for DL in-band</w:t>
            </w:r>
          </w:p>
          <w:p w14:paraId="3CF921F3" w14:textId="77777777" w:rsidR="00115147" w:rsidRPr="00F85E89" w:rsidRDefault="00115147" w:rsidP="008E0411">
            <w:pPr>
              <w:rPr>
                <w:rFonts w:cs="Times"/>
                <w:b/>
                <w:bCs/>
                <w:sz w:val="16"/>
                <w:szCs w:val="14"/>
                <w:highlight w:val="green"/>
              </w:rPr>
            </w:pPr>
            <w:r w:rsidRPr="00F85E89">
              <w:rPr>
                <w:rFonts w:cs="Times"/>
                <w:b/>
                <w:bCs/>
                <w:sz w:val="16"/>
                <w:szCs w:val="14"/>
                <w:highlight w:val="green"/>
              </w:rPr>
              <w:t>Agreement</w:t>
            </w:r>
          </w:p>
          <w:p w14:paraId="3C98404B" w14:textId="77777777" w:rsidR="00115147" w:rsidRPr="00F85E89" w:rsidRDefault="00115147" w:rsidP="008E0411">
            <w:pPr>
              <w:rPr>
                <w:rFonts w:eastAsia="Malgun Gothic" w:cs="Times"/>
                <w:sz w:val="16"/>
                <w:szCs w:val="14"/>
                <w:lang w:eastAsia="zh-CN"/>
              </w:rPr>
            </w:pPr>
            <w:r w:rsidRPr="00F85E89">
              <w:rPr>
                <w:rFonts w:eastAsia="Malgun Gothic" w:cs="Times"/>
                <w:sz w:val="16"/>
                <w:szCs w:val="14"/>
                <w:lang w:eastAsia="zh-CN"/>
              </w:rPr>
              <w:t>Further study on TBS/MCS table design, resource assignment and TBS allocation to support 16QAM in DL considering at least:</w:t>
            </w:r>
          </w:p>
          <w:p w14:paraId="37E74EFE" w14:textId="77777777" w:rsidR="00115147" w:rsidRPr="00F85E89" w:rsidRDefault="00115147" w:rsidP="008E0411">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MCS field size</w:t>
            </w:r>
          </w:p>
          <w:p w14:paraId="3FCE46A2" w14:textId="77777777" w:rsidR="00115147" w:rsidRPr="00F85E89" w:rsidRDefault="00115147" w:rsidP="008E0411">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For the proposed TBS/MCS table, 5 bits are required to keep all legacy TBS entries for QPSK and add on top of it entries for 16-QAM.</w:t>
            </w:r>
          </w:p>
          <w:p w14:paraId="67787EF4" w14:textId="77777777" w:rsidR="00115147" w:rsidRPr="00F85E89" w:rsidRDefault="00115147" w:rsidP="008E0411">
            <w:pPr>
              <w:numPr>
                <w:ilvl w:val="0"/>
                <w:numId w:val="27"/>
              </w:numPr>
              <w:overflowPunct/>
              <w:autoSpaceDE/>
              <w:autoSpaceDN/>
              <w:adjustRightInd/>
              <w:spacing w:after="0"/>
              <w:jc w:val="both"/>
              <w:textAlignment w:val="auto"/>
              <w:rPr>
                <w:rFonts w:cs="Times"/>
                <w:strike/>
                <w:sz w:val="16"/>
                <w:szCs w:val="14"/>
                <w:lang w:eastAsia="zh-CN"/>
              </w:rPr>
            </w:pPr>
            <w:r w:rsidRPr="00F85E89">
              <w:rPr>
                <w:rFonts w:cs="Times"/>
                <w:sz w:val="16"/>
                <w:szCs w:val="14"/>
                <w:lang w:eastAsia="zh-CN"/>
              </w:rPr>
              <w:t>Achievable code rates</w:t>
            </w:r>
          </w:p>
          <w:p w14:paraId="14AB4922" w14:textId="77777777" w:rsidR="00115147" w:rsidRPr="00F85E89" w:rsidRDefault="00115147" w:rsidP="008E0411">
            <w:pPr>
              <w:overflowPunct/>
              <w:autoSpaceDE/>
              <w:autoSpaceDN/>
              <w:adjustRightInd/>
              <w:spacing w:after="0"/>
              <w:ind w:left="840"/>
              <w:jc w:val="both"/>
              <w:textAlignment w:val="auto"/>
              <w:rPr>
                <w:rFonts w:cs="Times"/>
                <w:strike/>
                <w:sz w:val="16"/>
                <w:szCs w:val="14"/>
                <w:lang w:eastAsia="zh-CN"/>
              </w:rPr>
            </w:pPr>
            <w:r w:rsidRPr="00F85E89">
              <w:rPr>
                <w:rFonts w:cs="Times"/>
                <w:color w:val="ED7D31" w:themeColor="accent2"/>
                <w:sz w:val="16"/>
                <w:szCs w:val="14"/>
                <w:lang w:eastAsia="zh-CN"/>
              </w:rPr>
              <w:t>The achievable code rates for the TBS entries used for 16-QAM in DL are between 0.</w:t>
            </w:r>
            <w:r>
              <w:rPr>
                <w:rFonts w:cs="Times"/>
                <w:color w:val="ED7D31" w:themeColor="accent2"/>
                <w:sz w:val="16"/>
                <w:szCs w:val="14"/>
                <w:lang w:eastAsia="zh-CN"/>
              </w:rPr>
              <w:t>48</w:t>
            </w:r>
            <w:r w:rsidRPr="00F85E89">
              <w:rPr>
                <w:rFonts w:cs="Times"/>
                <w:color w:val="ED7D31" w:themeColor="accent2"/>
                <w:sz w:val="16"/>
                <w:szCs w:val="14"/>
                <w:lang w:eastAsia="zh-CN"/>
              </w:rPr>
              <w:t xml:space="preserve"> and 0.8</w:t>
            </w:r>
            <w:r>
              <w:rPr>
                <w:rFonts w:cs="Times"/>
                <w:color w:val="ED7D31" w:themeColor="accent2"/>
                <w:sz w:val="16"/>
                <w:szCs w:val="14"/>
                <w:lang w:eastAsia="zh-CN"/>
              </w:rPr>
              <w:t>8</w:t>
            </w:r>
            <w:r w:rsidRPr="00F85E89">
              <w:rPr>
                <w:rFonts w:cs="Times"/>
                <w:color w:val="ED7D31" w:themeColor="accent2"/>
                <w:sz w:val="16"/>
                <w:szCs w:val="14"/>
                <w:lang w:eastAsia="zh-CN"/>
              </w:rPr>
              <w:t>.</w:t>
            </w:r>
          </w:p>
          <w:p w14:paraId="0A2165D0" w14:textId="77777777" w:rsidR="00115147" w:rsidRPr="00F85E89" w:rsidRDefault="00115147" w:rsidP="008E0411">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Avoidance of link-adaptation issues (i.e., large SINR differences between different entries within one TBS row or between different entries in adjacent TBS rows)</w:t>
            </w:r>
          </w:p>
          <w:p w14:paraId="3E4B827A" w14:textId="2D106EE3" w:rsidR="00115147" w:rsidRPr="00F85E89" w:rsidRDefault="00115147" w:rsidP="008E0411">
            <w:pPr>
              <w:pStyle w:val="ListParagraph"/>
              <w:numPr>
                <w:ilvl w:val="1"/>
                <w:numId w:val="31"/>
              </w:numPr>
              <w:overflowPunct/>
              <w:autoSpaceDE/>
              <w:autoSpaceDN/>
              <w:adjustRightInd/>
              <w:jc w:val="both"/>
              <w:textAlignment w:val="auto"/>
              <w:rPr>
                <w:rFonts w:ascii="Times New Roman" w:hAnsi="Times New Roman" w:cs="Times"/>
                <w:color w:val="ED7D31" w:themeColor="accent2"/>
                <w:sz w:val="16"/>
                <w:szCs w:val="14"/>
                <w:lang w:val="de-DE" w:eastAsia="zh-CN"/>
              </w:rPr>
            </w:pPr>
            <w:r w:rsidRPr="00F85E89">
              <w:rPr>
                <w:rFonts w:ascii="Times New Roman" w:hAnsi="Times New Roman" w:cs="Times"/>
                <w:color w:val="ED7D31" w:themeColor="accent2"/>
                <w:sz w:val="16"/>
                <w:szCs w:val="14"/>
                <w:lang w:val="de-DE" w:eastAsia="zh-CN"/>
              </w:rPr>
              <w:t>The largest “SINR differences between different entries within one TBS row” are: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1</w:t>
            </w:r>
            <w:r w:rsidRPr="00F85E89">
              <w:rPr>
                <w:rFonts w:ascii="Times New Roman" w:hAnsi="Times New Roman" w:cs="Times"/>
                <w:color w:val="ED7D31" w:themeColor="accent2"/>
                <w:sz w:val="16"/>
                <w:szCs w:val="14"/>
                <w:lang w:val="de-DE" w:eastAsia="zh-CN"/>
              </w:rPr>
              <w:t xml:space="preserve"> ⁓ </w:t>
            </w:r>
            <w:r w:rsidR="007D6AAE">
              <w:rPr>
                <w:rFonts w:ascii="Times New Roman" w:hAnsi="Times New Roman" w:cs="Times"/>
                <w:color w:val="ED7D31" w:themeColor="accent2"/>
                <w:sz w:val="16"/>
                <w:szCs w:val="14"/>
                <w:lang w:val="de-DE" w:eastAsia="zh-CN"/>
              </w:rPr>
              <w:t>1</w:t>
            </w:r>
            <w:r w:rsidRPr="00F85E89">
              <w:rPr>
                <w:rFonts w:ascii="Times New Roman" w:hAnsi="Times New Roman" w:cs="Times"/>
                <w:color w:val="ED7D31" w:themeColor="accent2"/>
                <w:sz w:val="16"/>
                <w:szCs w:val="14"/>
                <w:lang w:val="de-DE" w:eastAsia="zh-CN"/>
              </w:rPr>
              <w:t>.9</w:t>
            </w:r>
            <w:r w:rsidR="007D6AAE">
              <w:rPr>
                <w:rFonts w:ascii="Times New Roman" w:hAnsi="Times New Roman" w:cs="Times"/>
                <w:color w:val="ED7D31" w:themeColor="accent2"/>
                <w:sz w:val="16"/>
                <w:szCs w:val="14"/>
                <w:lang w:val="de-DE" w:eastAsia="zh-CN"/>
              </w:rPr>
              <w:t>8</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2</w:t>
            </w:r>
            <w:r w:rsidRPr="00F85E89">
              <w:rPr>
                <w:rFonts w:ascii="Times New Roman" w:hAnsi="Times New Roman" w:cs="Times"/>
                <w:color w:val="ED7D31" w:themeColor="accent2"/>
                <w:sz w:val="16"/>
                <w:szCs w:val="14"/>
                <w:lang w:val="de-DE" w:eastAsia="zh-CN"/>
              </w:rPr>
              <w:t xml:space="preserve"> ⁓ 1.</w:t>
            </w:r>
            <w:r w:rsidR="007D6AAE">
              <w:rPr>
                <w:rFonts w:ascii="Times New Roman" w:hAnsi="Times New Roman" w:cs="Times"/>
                <w:color w:val="ED7D31" w:themeColor="accent2"/>
                <w:sz w:val="16"/>
                <w:szCs w:val="14"/>
                <w:lang w:val="de-DE" w:eastAsia="zh-CN"/>
              </w:rPr>
              <w:t>48</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3</w:t>
            </w:r>
            <w:r w:rsidRPr="00F85E89">
              <w:rPr>
                <w:rFonts w:ascii="Times New Roman" w:hAnsi="Times New Roman" w:cs="Times"/>
                <w:color w:val="ED7D31" w:themeColor="accent2"/>
                <w:sz w:val="16"/>
                <w:szCs w:val="14"/>
                <w:lang w:val="de-DE" w:eastAsia="zh-CN"/>
              </w:rPr>
              <w:t xml:space="preserve"> ⁓ 1.</w:t>
            </w:r>
            <w:r w:rsidR="007D6AAE">
              <w:rPr>
                <w:rFonts w:ascii="Times New Roman" w:hAnsi="Times New Roman" w:cs="Times"/>
                <w:color w:val="ED7D31" w:themeColor="accent2"/>
                <w:sz w:val="16"/>
                <w:szCs w:val="14"/>
                <w:lang w:val="de-DE" w:eastAsia="zh-CN"/>
              </w:rPr>
              <w:t>77</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4</w:t>
            </w:r>
            <w:r w:rsidRPr="00F85E89">
              <w:rPr>
                <w:rFonts w:ascii="Times New Roman" w:hAnsi="Times New Roman" w:cs="Times"/>
                <w:color w:val="ED7D31" w:themeColor="accent2"/>
                <w:sz w:val="16"/>
                <w:szCs w:val="14"/>
                <w:lang w:val="de-DE" w:eastAsia="zh-CN"/>
              </w:rPr>
              <w:t xml:space="preserve"> ⁓ 1.</w:t>
            </w:r>
            <w:r w:rsidR="007D6AAE">
              <w:rPr>
                <w:rFonts w:ascii="Times New Roman" w:hAnsi="Times New Roman" w:cs="Times"/>
                <w:color w:val="ED7D31" w:themeColor="accent2"/>
                <w:sz w:val="16"/>
                <w:szCs w:val="14"/>
                <w:lang w:val="de-DE" w:eastAsia="zh-CN"/>
              </w:rPr>
              <w:t>61</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5</w:t>
            </w:r>
            <w:r w:rsidRPr="00F85E89">
              <w:rPr>
                <w:rFonts w:ascii="Times New Roman" w:hAnsi="Times New Roman" w:cs="Times"/>
                <w:color w:val="ED7D31" w:themeColor="accent2"/>
                <w:sz w:val="16"/>
                <w:szCs w:val="14"/>
                <w:lang w:val="de-DE" w:eastAsia="zh-CN"/>
              </w:rPr>
              <w:t xml:space="preserve"> ⁓ </w:t>
            </w:r>
            <w:r w:rsidR="007D6AAE">
              <w:rPr>
                <w:rFonts w:ascii="Times New Roman" w:hAnsi="Times New Roman" w:cs="Times"/>
                <w:color w:val="ED7D31" w:themeColor="accent2"/>
                <w:sz w:val="16"/>
                <w:szCs w:val="14"/>
                <w:lang w:val="de-DE" w:eastAsia="zh-CN"/>
              </w:rPr>
              <w:t>1</w:t>
            </w:r>
            <w:r w:rsidRPr="00F85E89">
              <w:rPr>
                <w:rFonts w:ascii="Times New Roman" w:hAnsi="Times New Roman" w:cs="Times"/>
                <w:color w:val="ED7D31" w:themeColor="accent2"/>
                <w:sz w:val="16"/>
                <w:szCs w:val="14"/>
                <w:lang w:val="de-DE" w:eastAsia="zh-CN"/>
              </w:rPr>
              <w:t>.</w:t>
            </w:r>
            <w:r>
              <w:rPr>
                <w:rFonts w:ascii="Times New Roman" w:hAnsi="Times New Roman" w:cs="Times"/>
                <w:color w:val="ED7D31" w:themeColor="accent2"/>
                <w:sz w:val="16"/>
                <w:szCs w:val="14"/>
                <w:lang w:val="de-DE" w:eastAsia="zh-CN"/>
              </w:rPr>
              <w:t>7</w:t>
            </w:r>
            <w:r w:rsidR="007D6AAE">
              <w:rPr>
                <w:rFonts w:ascii="Times New Roman" w:hAnsi="Times New Roman" w:cs="Times"/>
                <w:color w:val="ED7D31" w:themeColor="accent2"/>
                <w:sz w:val="16"/>
                <w:szCs w:val="14"/>
                <w:lang w:val="de-DE" w:eastAsia="zh-CN"/>
              </w:rPr>
              <w:t>1</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6</w:t>
            </w:r>
            <w:r w:rsidRPr="00F85E89">
              <w:rPr>
                <w:rFonts w:ascii="Times New Roman" w:hAnsi="Times New Roman" w:cs="Times"/>
                <w:color w:val="ED7D31" w:themeColor="accent2"/>
                <w:sz w:val="16"/>
                <w:szCs w:val="14"/>
                <w:lang w:val="de-DE" w:eastAsia="zh-CN"/>
              </w:rPr>
              <w:t xml:space="preserve"> ⁓ </w:t>
            </w:r>
            <w:r w:rsidR="007D6AAE">
              <w:rPr>
                <w:rFonts w:ascii="Times New Roman" w:hAnsi="Times New Roman" w:cs="Times"/>
                <w:color w:val="ED7D31" w:themeColor="accent2"/>
                <w:sz w:val="16"/>
                <w:szCs w:val="14"/>
                <w:lang w:val="de-DE" w:eastAsia="zh-CN"/>
              </w:rPr>
              <w:t>1</w:t>
            </w:r>
            <w:r w:rsidRPr="00F85E89">
              <w:rPr>
                <w:rFonts w:ascii="Times New Roman" w:hAnsi="Times New Roman" w:cs="Times"/>
                <w:color w:val="ED7D31" w:themeColor="accent2"/>
                <w:sz w:val="16"/>
                <w:szCs w:val="14"/>
                <w:lang w:val="de-DE" w:eastAsia="zh-CN"/>
              </w:rPr>
              <w:t>.</w:t>
            </w:r>
            <w:r w:rsidR="007D6AAE">
              <w:rPr>
                <w:rFonts w:ascii="Times New Roman" w:hAnsi="Times New Roman" w:cs="Times"/>
                <w:color w:val="ED7D31" w:themeColor="accent2"/>
                <w:sz w:val="16"/>
                <w:szCs w:val="14"/>
                <w:lang w:val="de-DE" w:eastAsia="zh-CN"/>
              </w:rPr>
              <w:t>48</w:t>
            </w:r>
            <w:r w:rsidRPr="00F85E89">
              <w:rPr>
                <w:rFonts w:ascii="Times New Roman" w:hAnsi="Times New Roman" w:cs="Times"/>
                <w:color w:val="ED7D31" w:themeColor="accent2"/>
                <w:sz w:val="16"/>
                <w:szCs w:val="14"/>
                <w:lang w:val="de-DE" w:eastAsia="zh-CN"/>
              </w:rPr>
              <w:t>dB</w:t>
            </w:r>
            <w:r w:rsidR="009F59F1">
              <w:rPr>
                <w:rFonts w:ascii="Times New Roman" w:hAnsi="Times New Roman" w:cs="Times"/>
                <w:color w:val="ED7D31" w:themeColor="accent2"/>
                <w:sz w:val="16"/>
                <w:szCs w:val="14"/>
                <w:lang w:val="de-DE" w:eastAsia="zh-CN"/>
              </w:rPr>
              <w:t xml:space="preserve">, </w:t>
            </w:r>
            <w:r w:rsidR="009F59F1" w:rsidRPr="00F85E89">
              <w:rPr>
                <w:rFonts w:ascii="Times New Roman" w:hAnsi="Times New Roman" w:cs="Times"/>
                <w:color w:val="ED7D31" w:themeColor="accent2"/>
                <w:sz w:val="16"/>
                <w:szCs w:val="14"/>
                <w:lang w:val="de-DE" w:eastAsia="zh-CN"/>
              </w:rPr>
              <w:t>I</w:t>
            </w:r>
            <w:r w:rsidR="009F59F1" w:rsidRPr="00F85E89">
              <w:rPr>
                <w:rFonts w:ascii="Times New Roman" w:hAnsi="Times New Roman" w:cs="Times"/>
                <w:color w:val="ED7D31" w:themeColor="accent2"/>
                <w:sz w:val="16"/>
                <w:szCs w:val="14"/>
                <w:vertAlign w:val="subscript"/>
                <w:lang w:val="de-DE" w:eastAsia="zh-CN"/>
              </w:rPr>
              <w:t>TBS1</w:t>
            </w:r>
            <w:r w:rsidR="009F59F1">
              <w:rPr>
                <w:rFonts w:ascii="Times New Roman" w:hAnsi="Times New Roman" w:cs="Times"/>
                <w:color w:val="ED7D31" w:themeColor="accent2"/>
                <w:sz w:val="16"/>
                <w:szCs w:val="14"/>
                <w:vertAlign w:val="subscript"/>
                <w:lang w:val="de-DE" w:eastAsia="zh-CN"/>
              </w:rPr>
              <w:t>7</w:t>
            </w:r>
            <w:r w:rsidR="009F59F1" w:rsidRPr="00F85E89">
              <w:rPr>
                <w:rFonts w:ascii="Times New Roman" w:hAnsi="Times New Roman" w:cs="Times"/>
                <w:color w:val="ED7D31" w:themeColor="accent2"/>
                <w:sz w:val="16"/>
                <w:szCs w:val="14"/>
                <w:lang w:val="de-DE" w:eastAsia="zh-CN"/>
              </w:rPr>
              <w:t xml:space="preserve"> ⁓ </w:t>
            </w:r>
            <w:r w:rsidR="009F59F1">
              <w:rPr>
                <w:rFonts w:ascii="Times New Roman" w:hAnsi="Times New Roman" w:cs="Times"/>
                <w:color w:val="ED7D31" w:themeColor="accent2"/>
                <w:sz w:val="16"/>
                <w:szCs w:val="14"/>
                <w:lang w:val="de-DE" w:eastAsia="zh-CN"/>
              </w:rPr>
              <w:t>2</w:t>
            </w:r>
            <w:r w:rsidR="009F59F1" w:rsidRPr="00F85E89">
              <w:rPr>
                <w:rFonts w:ascii="Times New Roman" w:hAnsi="Times New Roman" w:cs="Times"/>
                <w:color w:val="ED7D31" w:themeColor="accent2"/>
                <w:sz w:val="16"/>
                <w:szCs w:val="14"/>
                <w:lang w:val="de-DE" w:eastAsia="zh-CN"/>
              </w:rPr>
              <w:t>.</w:t>
            </w:r>
            <w:r w:rsidR="009F59F1">
              <w:rPr>
                <w:rFonts w:ascii="Times New Roman" w:hAnsi="Times New Roman" w:cs="Times"/>
                <w:color w:val="ED7D31" w:themeColor="accent2"/>
                <w:sz w:val="16"/>
                <w:szCs w:val="14"/>
                <w:lang w:val="de-DE" w:eastAsia="zh-CN"/>
              </w:rPr>
              <w:t>27</w:t>
            </w:r>
            <w:r w:rsidR="009F59F1" w:rsidRPr="00F85E89">
              <w:rPr>
                <w:rFonts w:ascii="Times New Roman" w:hAnsi="Times New Roman" w:cs="Times"/>
                <w:color w:val="ED7D31" w:themeColor="accent2"/>
                <w:sz w:val="16"/>
                <w:szCs w:val="14"/>
                <w:lang w:val="de-DE" w:eastAsia="zh-CN"/>
              </w:rPr>
              <w:t>dB</w:t>
            </w:r>
            <w:r>
              <w:rPr>
                <w:rFonts w:ascii="Times New Roman" w:hAnsi="Times New Roman" w:cs="Times"/>
                <w:color w:val="ED7D31" w:themeColor="accent2"/>
                <w:sz w:val="16"/>
                <w:szCs w:val="14"/>
                <w:lang w:val="de-DE" w:eastAsia="zh-CN"/>
              </w:rPr>
              <w:t>.</w:t>
            </w:r>
          </w:p>
          <w:p w14:paraId="71D958B6" w14:textId="34AB8018" w:rsidR="00115147" w:rsidRPr="00F85E89" w:rsidRDefault="00115147" w:rsidP="008E0411">
            <w:pPr>
              <w:pStyle w:val="ListParagraph"/>
              <w:numPr>
                <w:ilvl w:val="1"/>
                <w:numId w:val="31"/>
              </w:numPr>
              <w:overflowPunct/>
              <w:autoSpaceDE/>
              <w:autoSpaceDN/>
              <w:adjustRightInd/>
              <w:jc w:val="both"/>
              <w:textAlignment w:val="auto"/>
              <w:rPr>
                <w:rFonts w:ascii="Times New Roman" w:hAnsi="Times New Roman" w:cs="Times"/>
                <w:color w:val="ED7D31" w:themeColor="accent2"/>
                <w:sz w:val="16"/>
                <w:szCs w:val="14"/>
                <w:lang w:val="de-DE" w:eastAsia="zh-CN"/>
              </w:rPr>
            </w:pPr>
            <w:r w:rsidRPr="00F85E89">
              <w:rPr>
                <w:rFonts w:ascii="Times New Roman" w:hAnsi="Times New Roman" w:cs="Times"/>
                <w:color w:val="ED7D31" w:themeColor="accent2"/>
                <w:sz w:val="16"/>
                <w:szCs w:val="14"/>
                <w:lang w:val="de-DE" w:eastAsia="zh-CN"/>
              </w:rPr>
              <w:t>The largest SINR differences “between different entries in adjacent TBS rows” are: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2</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1</w:t>
            </w:r>
            <w:r w:rsidRPr="00F85E89">
              <w:rPr>
                <w:rFonts w:ascii="Times New Roman" w:hAnsi="Times New Roman" w:cs="Times"/>
                <w:color w:val="ED7D31" w:themeColor="accent2"/>
                <w:sz w:val="16"/>
                <w:szCs w:val="14"/>
                <w:lang w:val="de-DE" w:eastAsia="zh-CN"/>
              </w:rPr>
              <w:t xml:space="preserve"> ⁓ 0</w:t>
            </w:r>
            <w:r>
              <w:rPr>
                <w:rFonts w:ascii="Times New Roman" w:hAnsi="Times New Roman" w:cs="Times"/>
                <w:color w:val="ED7D31" w:themeColor="accent2"/>
                <w:sz w:val="16"/>
                <w:szCs w:val="14"/>
                <w:lang w:val="de-DE" w:eastAsia="zh-CN"/>
              </w:rPr>
              <w:t>.</w:t>
            </w:r>
            <w:r w:rsidR="007D6AAE">
              <w:rPr>
                <w:rFonts w:ascii="Times New Roman" w:hAnsi="Times New Roman" w:cs="Times"/>
                <w:color w:val="ED7D31" w:themeColor="accent2"/>
                <w:sz w:val="16"/>
                <w:szCs w:val="14"/>
                <w:lang w:val="de-DE" w:eastAsia="zh-CN"/>
              </w:rPr>
              <w:t>5</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3</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2</w:t>
            </w:r>
            <w:r w:rsidRPr="00F85E89">
              <w:rPr>
                <w:rFonts w:ascii="Times New Roman" w:hAnsi="Times New Roman" w:cs="Times"/>
                <w:color w:val="ED7D31" w:themeColor="accent2"/>
                <w:sz w:val="16"/>
                <w:szCs w:val="14"/>
                <w:lang w:val="de-DE" w:eastAsia="zh-CN"/>
              </w:rPr>
              <w:t xml:space="preserve"> ⁓ 0.</w:t>
            </w:r>
            <w:r w:rsidR="007D6AAE">
              <w:rPr>
                <w:rFonts w:ascii="Times New Roman" w:hAnsi="Times New Roman" w:cs="Times"/>
                <w:color w:val="ED7D31" w:themeColor="accent2"/>
                <w:sz w:val="16"/>
                <w:szCs w:val="14"/>
                <w:lang w:val="de-DE" w:eastAsia="zh-CN"/>
              </w:rPr>
              <w:t>29</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4</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3</w:t>
            </w:r>
            <w:r w:rsidRPr="00F85E89">
              <w:rPr>
                <w:rFonts w:ascii="Times New Roman" w:hAnsi="Times New Roman" w:cs="Times"/>
                <w:color w:val="ED7D31" w:themeColor="accent2"/>
                <w:sz w:val="16"/>
                <w:szCs w:val="14"/>
                <w:lang w:val="de-DE" w:eastAsia="zh-CN"/>
              </w:rPr>
              <w:t xml:space="preserve"> ⁓ 0.</w:t>
            </w:r>
            <w:r>
              <w:rPr>
                <w:rFonts w:ascii="Times New Roman" w:hAnsi="Times New Roman" w:cs="Times"/>
                <w:color w:val="ED7D31" w:themeColor="accent2"/>
                <w:sz w:val="16"/>
                <w:szCs w:val="14"/>
                <w:lang w:val="de-DE" w:eastAsia="zh-CN"/>
              </w:rPr>
              <w:t>1</w:t>
            </w:r>
            <w:r w:rsidR="007D6AAE">
              <w:rPr>
                <w:rFonts w:ascii="Times New Roman" w:hAnsi="Times New Roman" w:cs="Times"/>
                <w:color w:val="ED7D31" w:themeColor="accent2"/>
                <w:sz w:val="16"/>
                <w:szCs w:val="14"/>
                <w:lang w:val="de-DE" w:eastAsia="zh-CN"/>
              </w:rPr>
              <w:t>6</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5</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4</w:t>
            </w:r>
            <w:r w:rsidRPr="00F85E89">
              <w:rPr>
                <w:rFonts w:ascii="Times New Roman" w:hAnsi="Times New Roman" w:cs="Times"/>
                <w:color w:val="ED7D31" w:themeColor="accent2"/>
                <w:sz w:val="16"/>
                <w:szCs w:val="14"/>
                <w:lang w:val="de-DE" w:eastAsia="zh-CN"/>
              </w:rPr>
              <w:t xml:space="preserve"> ⁓ 0.</w:t>
            </w:r>
            <w:r w:rsidR="007D6AAE">
              <w:rPr>
                <w:rFonts w:ascii="Times New Roman" w:hAnsi="Times New Roman" w:cs="Times"/>
                <w:color w:val="ED7D31" w:themeColor="accent2"/>
                <w:sz w:val="16"/>
                <w:szCs w:val="14"/>
                <w:lang w:val="de-DE" w:eastAsia="zh-CN"/>
              </w:rPr>
              <w:t>10</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6</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w:t>
            </w:r>
            <w:r>
              <w:rPr>
                <w:rFonts w:ascii="Times New Roman" w:hAnsi="Times New Roman" w:cs="Times"/>
                <w:color w:val="ED7D31" w:themeColor="accent2"/>
                <w:sz w:val="16"/>
                <w:szCs w:val="14"/>
                <w:vertAlign w:val="subscript"/>
                <w:lang w:val="de-DE" w:eastAsia="zh-CN"/>
              </w:rPr>
              <w:t>5</w:t>
            </w:r>
            <w:r w:rsidRPr="00F85E89">
              <w:rPr>
                <w:rFonts w:ascii="Times New Roman" w:hAnsi="Times New Roman" w:cs="Times"/>
                <w:color w:val="ED7D31" w:themeColor="accent2"/>
                <w:sz w:val="16"/>
                <w:szCs w:val="14"/>
                <w:lang w:val="de-DE" w:eastAsia="zh-CN"/>
              </w:rPr>
              <w:t xml:space="preserve"> ⁓ 0.</w:t>
            </w:r>
            <w:r w:rsidR="007D6AAE">
              <w:rPr>
                <w:rFonts w:ascii="Times New Roman" w:hAnsi="Times New Roman" w:cs="Times"/>
                <w:color w:val="ED7D31" w:themeColor="accent2"/>
                <w:sz w:val="16"/>
                <w:szCs w:val="14"/>
                <w:lang w:val="de-DE" w:eastAsia="zh-CN"/>
              </w:rPr>
              <w:t>23</w:t>
            </w:r>
            <w:r w:rsidRPr="00F85E89">
              <w:rPr>
                <w:rFonts w:ascii="Times New Roman" w:hAnsi="Times New Roman" w:cs="Times"/>
                <w:color w:val="ED7D31" w:themeColor="accent2"/>
                <w:sz w:val="16"/>
                <w:szCs w:val="14"/>
                <w:lang w:val="de-DE" w:eastAsia="zh-CN"/>
              </w:rPr>
              <w:t xml:space="preserve"> dB</w:t>
            </w:r>
            <w:r w:rsidR="009F59F1" w:rsidRPr="00F85E89">
              <w:rPr>
                <w:rFonts w:ascii="Times New Roman" w:hAnsi="Times New Roman" w:cs="Times"/>
                <w:color w:val="ED7D31" w:themeColor="accent2"/>
                <w:sz w:val="16"/>
                <w:szCs w:val="14"/>
                <w:lang w:val="de-DE" w:eastAsia="zh-CN"/>
              </w:rPr>
              <w:t>, I</w:t>
            </w:r>
            <w:r w:rsidR="009F59F1" w:rsidRPr="00F85E89">
              <w:rPr>
                <w:rFonts w:ascii="Times New Roman" w:hAnsi="Times New Roman" w:cs="Times"/>
                <w:color w:val="ED7D31" w:themeColor="accent2"/>
                <w:sz w:val="16"/>
                <w:szCs w:val="14"/>
                <w:vertAlign w:val="subscript"/>
                <w:lang w:val="de-DE" w:eastAsia="zh-CN"/>
              </w:rPr>
              <w:t>TBS1</w:t>
            </w:r>
            <w:r w:rsidR="009F59F1">
              <w:rPr>
                <w:rFonts w:ascii="Times New Roman" w:hAnsi="Times New Roman" w:cs="Times"/>
                <w:color w:val="ED7D31" w:themeColor="accent2"/>
                <w:sz w:val="16"/>
                <w:szCs w:val="14"/>
                <w:vertAlign w:val="subscript"/>
                <w:lang w:val="de-DE" w:eastAsia="zh-CN"/>
              </w:rPr>
              <w:t>7</w:t>
            </w:r>
            <w:r w:rsidR="009F59F1" w:rsidRPr="00F85E89">
              <w:rPr>
                <w:rFonts w:ascii="Times New Roman" w:hAnsi="Times New Roman" w:cs="Times"/>
                <w:color w:val="ED7D31" w:themeColor="accent2"/>
                <w:sz w:val="16"/>
                <w:szCs w:val="14"/>
                <w:lang w:val="de-DE" w:eastAsia="zh-CN"/>
              </w:rPr>
              <w:t>-to-I</w:t>
            </w:r>
            <w:r w:rsidR="009F59F1" w:rsidRPr="00F85E89">
              <w:rPr>
                <w:rFonts w:ascii="Times New Roman" w:hAnsi="Times New Roman" w:cs="Times"/>
                <w:color w:val="ED7D31" w:themeColor="accent2"/>
                <w:sz w:val="16"/>
                <w:szCs w:val="14"/>
                <w:vertAlign w:val="subscript"/>
                <w:lang w:val="de-DE" w:eastAsia="zh-CN"/>
              </w:rPr>
              <w:t>TBS1</w:t>
            </w:r>
            <w:r w:rsidR="009F59F1">
              <w:rPr>
                <w:rFonts w:ascii="Times New Roman" w:hAnsi="Times New Roman" w:cs="Times"/>
                <w:color w:val="ED7D31" w:themeColor="accent2"/>
                <w:sz w:val="16"/>
                <w:szCs w:val="14"/>
                <w:vertAlign w:val="subscript"/>
                <w:lang w:val="de-DE" w:eastAsia="zh-CN"/>
              </w:rPr>
              <w:t>6</w:t>
            </w:r>
            <w:r w:rsidR="009F59F1" w:rsidRPr="00F85E89">
              <w:rPr>
                <w:rFonts w:ascii="Times New Roman" w:hAnsi="Times New Roman" w:cs="Times"/>
                <w:color w:val="ED7D31" w:themeColor="accent2"/>
                <w:sz w:val="16"/>
                <w:szCs w:val="14"/>
                <w:lang w:val="de-DE" w:eastAsia="zh-CN"/>
              </w:rPr>
              <w:t xml:space="preserve"> ⁓  </w:t>
            </w:r>
            <w:r w:rsidR="009F59F1">
              <w:rPr>
                <w:rFonts w:ascii="Times New Roman" w:hAnsi="Times New Roman" w:cs="Times"/>
                <w:color w:val="ED7D31" w:themeColor="accent2"/>
                <w:sz w:val="16"/>
                <w:szCs w:val="14"/>
                <w:lang w:val="de-DE" w:eastAsia="zh-CN"/>
              </w:rPr>
              <w:t xml:space="preserve">0.79 </w:t>
            </w:r>
            <w:r w:rsidR="009F59F1" w:rsidRPr="00F85E89">
              <w:rPr>
                <w:rFonts w:ascii="Times New Roman" w:hAnsi="Times New Roman" w:cs="Times"/>
                <w:color w:val="ED7D31" w:themeColor="accent2"/>
                <w:sz w:val="16"/>
                <w:szCs w:val="14"/>
                <w:lang w:val="de-DE" w:eastAsia="zh-CN"/>
              </w:rPr>
              <w:t>dB</w:t>
            </w:r>
            <w:r w:rsidRPr="00F85E89">
              <w:rPr>
                <w:rFonts w:ascii="Times New Roman" w:hAnsi="Times New Roman" w:cs="Times"/>
                <w:color w:val="ED7D31" w:themeColor="accent2"/>
                <w:sz w:val="16"/>
                <w:szCs w:val="14"/>
                <w:lang w:val="de-DE" w:eastAsia="zh-CN"/>
              </w:rPr>
              <w:t>.</w:t>
            </w:r>
          </w:p>
          <w:p w14:paraId="3A2D2884" w14:textId="77777777" w:rsidR="00115147" w:rsidRPr="00F85E89" w:rsidRDefault="00115147" w:rsidP="008E0411">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The break point between different modulation schemes</w:t>
            </w:r>
          </w:p>
          <w:p w14:paraId="71782718" w14:textId="59703CB3" w:rsidR="00115147" w:rsidRPr="00F85E89" w:rsidRDefault="00115147" w:rsidP="008E0411">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The average SINR difference at the breaking-point is I</w:t>
            </w:r>
            <w:r w:rsidRPr="00F85E89">
              <w:rPr>
                <w:rFonts w:cs="Times"/>
                <w:color w:val="ED7D31" w:themeColor="accent2"/>
                <w:sz w:val="16"/>
                <w:szCs w:val="14"/>
                <w:vertAlign w:val="subscript"/>
                <w:lang w:eastAsia="zh-CN"/>
              </w:rPr>
              <w:t>TBS1</w:t>
            </w:r>
            <w:r>
              <w:rPr>
                <w:rFonts w:cs="Times"/>
                <w:color w:val="ED7D31" w:themeColor="accent2"/>
                <w:sz w:val="16"/>
                <w:szCs w:val="14"/>
                <w:vertAlign w:val="subscript"/>
                <w:lang w:eastAsia="zh-CN"/>
              </w:rPr>
              <w:t>1</w:t>
            </w:r>
            <w:r w:rsidRPr="00F85E89">
              <w:rPr>
                <w:rFonts w:cs="Times"/>
                <w:color w:val="ED7D31" w:themeColor="accent2"/>
                <w:sz w:val="16"/>
                <w:szCs w:val="14"/>
                <w:vertAlign w:val="subscript"/>
                <w:lang w:eastAsia="zh-CN"/>
              </w:rPr>
              <w:t>_16QAMavg</w:t>
            </w:r>
            <w:r w:rsidRPr="00F85E89">
              <w:rPr>
                <w:rFonts w:cs="Times"/>
                <w:color w:val="ED7D31" w:themeColor="accent2"/>
                <w:sz w:val="16"/>
                <w:szCs w:val="14"/>
                <w:lang w:eastAsia="zh-CN"/>
              </w:rPr>
              <w:t>-to-I</w:t>
            </w:r>
            <w:r w:rsidRPr="00F85E89">
              <w:rPr>
                <w:rFonts w:cs="Times"/>
                <w:color w:val="ED7D31" w:themeColor="accent2"/>
                <w:sz w:val="16"/>
                <w:szCs w:val="14"/>
                <w:vertAlign w:val="subscript"/>
                <w:lang w:eastAsia="zh-CN"/>
              </w:rPr>
              <w:t>TBS1</w:t>
            </w:r>
            <w:r>
              <w:rPr>
                <w:rFonts w:cs="Times"/>
                <w:color w:val="ED7D31" w:themeColor="accent2"/>
                <w:sz w:val="16"/>
                <w:szCs w:val="14"/>
                <w:vertAlign w:val="subscript"/>
                <w:lang w:eastAsia="zh-CN"/>
              </w:rPr>
              <w:t>0</w:t>
            </w:r>
            <w:r w:rsidRPr="00F85E89">
              <w:rPr>
                <w:rFonts w:cs="Times"/>
                <w:color w:val="ED7D31" w:themeColor="accent2"/>
                <w:sz w:val="16"/>
                <w:szCs w:val="14"/>
                <w:vertAlign w:val="subscript"/>
                <w:lang w:eastAsia="zh-CN"/>
              </w:rPr>
              <w:t xml:space="preserve">_QPSKavg </w:t>
            </w:r>
            <w:r w:rsidRPr="00F85E89">
              <w:rPr>
                <w:rFonts w:cs="Times"/>
                <w:color w:val="ED7D31" w:themeColor="accent2"/>
                <w:sz w:val="16"/>
                <w:szCs w:val="14"/>
                <w:lang w:eastAsia="zh-CN"/>
              </w:rPr>
              <w:t>= abs(8.</w:t>
            </w:r>
            <w:r w:rsidR="007B1875">
              <w:rPr>
                <w:rFonts w:cs="Times"/>
                <w:color w:val="ED7D31" w:themeColor="accent2"/>
                <w:sz w:val="16"/>
                <w:szCs w:val="14"/>
                <w:lang w:eastAsia="zh-CN"/>
              </w:rPr>
              <w:t>98</w:t>
            </w:r>
            <w:r w:rsidRPr="00F85E89">
              <w:rPr>
                <w:rFonts w:cs="Times"/>
                <w:color w:val="ED7D31" w:themeColor="accent2"/>
                <w:sz w:val="16"/>
                <w:szCs w:val="14"/>
                <w:lang w:eastAsia="zh-CN"/>
              </w:rPr>
              <w:t xml:space="preserve"> dB – </w:t>
            </w:r>
            <w:r w:rsidR="007B1875">
              <w:rPr>
                <w:rFonts w:cs="Times"/>
                <w:color w:val="ED7D31" w:themeColor="accent2"/>
                <w:sz w:val="16"/>
                <w:szCs w:val="14"/>
                <w:lang w:eastAsia="zh-CN"/>
              </w:rPr>
              <w:t>8</w:t>
            </w:r>
            <w:r w:rsidRPr="00F85E89">
              <w:rPr>
                <w:rFonts w:cs="Times"/>
                <w:color w:val="ED7D31" w:themeColor="accent2"/>
                <w:sz w:val="16"/>
                <w:szCs w:val="14"/>
                <w:lang w:eastAsia="zh-CN"/>
              </w:rPr>
              <w:t>.</w:t>
            </w:r>
            <w:r w:rsidR="007B1875">
              <w:rPr>
                <w:rFonts w:cs="Times"/>
                <w:color w:val="ED7D31" w:themeColor="accent2"/>
                <w:sz w:val="16"/>
                <w:szCs w:val="14"/>
                <w:lang w:eastAsia="zh-CN"/>
              </w:rPr>
              <w:t>08</w:t>
            </w:r>
            <w:r w:rsidRPr="00F85E89">
              <w:rPr>
                <w:rFonts w:cs="Times"/>
                <w:color w:val="ED7D31" w:themeColor="accent2"/>
                <w:sz w:val="16"/>
                <w:szCs w:val="14"/>
                <w:lang w:eastAsia="zh-CN"/>
              </w:rPr>
              <w:t xml:space="preserve"> dB) ⁓ </w:t>
            </w:r>
            <w:r w:rsidR="007B1875">
              <w:rPr>
                <w:rFonts w:cs="Times"/>
                <w:color w:val="ED7D31" w:themeColor="accent2"/>
                <w:sz w:val="16"/>
                <w:szCs w:val="14"/>
                <w:lang w:eastAsia="zh-CN"/>
              </w:rPr>
              <w:t>0</w:t>
            </w:r>
            <w:r w:rsidRPr="00F85E89">
              <w:rPr>
                <w:rFonts w:cs="Times"/>
                <w:color w:val="ED7D31" w:themeColor="accent2"/>
                <w:sz w:val="16"/>
                <w:szCs w:val="14"/>
                <w:lang w:eastAsia="zh-CN"/>
              </w:rPr>
              <w:t>.</w:t>
            </w:r>
            <w:r w:rsidR="007B1875">
              <w:rPr>
                <w:rFonts w:cs="Times"/>
                <w:color w:val="ED7D31" w:themeColor="accent2"/>
                <w:sz w:val="16"/>
                <w:szCs w:val="14"/>
                <w:lang w:eastAsia="zh-CN"/>
              </w:rPr>
              <w:t>9</w:t>
            </w:r>
            <w:r w:rsidRPr="00F85E89">
              <w:rPr>
                <w:rFonts w:cs="Times"/>
                <w:color w:val="ED7D31" w:themeColor="accent2"/>
                <w:sz w:val="16"/>
                <w:szCs w:val="14"/>
                <w:lang w:eastAsia="zh-CN"/>
              </w:rPr>
              <w:t xml:space="preserve"> dB.</w:t>
            </w:r>
          </w:p>
          <w:p w14:paraId="2980A713" w14:textId="77777777" w:rsidR="00115147" w:rsidRPr="00F85E89" w:rsidRDefault="00115147" w:rsidP="008E0411">
            <w:pPr>
              <w:overflowPunct/>
              <w:autoSpaceDE/>
              <w:autoSpaceDN/>
              <w:adjustRightInd/>
              <w:spacing w:after="0"/>
              <w:ind w:left="840"/>
              <w:jc w:val="both"/>
              <w:textAlignment w:val="auto"/>
              <w:rPr>
                <w:rFonts w:cs="Times"/>
                <w:color w:val="ED7D31" w:themeColor="accent2"/>
                <w:sz w:val="16"/>
                <w:szCs w:val="14"/>
                <w:lang w:eastAsia="zh-CN"/>
              </w:rPr>
            </w:pPr>
          </w:p>
          <w:p w14:paraId="47965859" w14:textId="77777777" w:rsidR="00115147" w:rsidRPr="00F85E89" w:rsidRDefault="00115147" w:rsidP="008E0411">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Impacts of deployment modes</w:t>
            </w:r>
          </w:p>
          <w:p w14:paraId="6DC81D01" w14:textId="77777777" w:rsidR="00115147" w:rsidRPr="00F85E89" w:rsidRDefault="00115147" w:rsidP="008E0411">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 xml:space="preserve">This TBS/MCS Table applies only for </w:t>
            </w:r>
            <w:r>
              <w:rPr>
                <w:rFonts w:cs="Times"/>
                <w:color w:val="ED7D31" w:themeColor="accent2"/>
                <w:sz w:val="16"/>
                <w:szCs w:val="14"/>
                <w:lang w:eastAsia="zh-CN"/>
              </w:rPr>
              <w:t>In-band</w:t>
            </w:r>
            <w:r w:rsidRPr="00F85E89">
              <w:rPr>
                <w:rFonts w:cs="Times"/>
                <w:color w:val="ED7D31" w:themeColor="accent2"/>
                <w:sz w:val="16"/>
                <w:szCs w:val="14"/>
                <w:lang w:eastAsia="zh-CN"/>
              </w:rPr>
              <w:t xml:space="preserve"> deployments</w:t>
            </w:r>
            <w:r>
              <w:rPr>
                <w:rFonts w:cs="Times"/>
                <w:color w:val="ED7D31" w:themeColor="accent2"/>
                <w:sz w:val="16"/>
                <w:szCs w:val="14"/>
                <w:lang w:eastAsia="zh-CN"/>
              </w:rPr>
              <w:t xml:space="preserve">, which is </w:t>
            </w:r>
            <w:r w:rsidRPr="00F85E89">
              <w:rPr>
                <w:rFonts w:cs="Times"/>
                <w:color w:val="ED7D31" w:themeColor="accent2"/>
                <w:sz w:val="16"/>
                <w:szCs w:val="14"/>
                <w:lang w:eastAsia="zh-CN"/>
              </w:rPr>
              <w:t>a subset of th</w:t>
            </w:r>
            <w:r>
              <w:rPr>
                <w:rFonts w:cs="Times"/>
                <w:color w:val="ED7D31" w:themeColor="accent2"/>
                <w:sz w:val="16"/>
                <w:szCs w:val="14"/>
                <w:lang w:eastAsia="zh-CN"/>
              </w:rPr>
              <w:t>e</w:t>
            </w:r>
            <w:r w:rsidRPr="00F85E89">
              <w:rPr>
                <w:rFonts w:cs="Times"/>
                <w:color w:val="ED7D31" w:themeColor="accent2"/>
                <w:sz w:val="16"/>
                <w:szCs w:val="14"/>
                <w:lang w:eastAsia="zh-CN"/>
              </w:rPr>
              <w:t xml:space="preserve"> </w:t>
            </w:r>
            <w:r>
              <w:rPr>
                <w:rFonts w:cs="Times"/>
                <w:color w:val="ED7D31" w:themeColor="accent2"/>
                <w:sz w:val="16"/>
                <w:szCs w:val="14"/>
                <w:lang w:eastAsia="zh-CN"/>
              </w:rPr>
              <w:t xml:space="preserve">TBS/MCS </w:t>
            </w:r>
            <w:r w:rsidRPr="00F85E89">
              <w:rPr>
                <w:rFonts w:cs="Times"/>
                <w:color w:val="ED7D31" w:themeColor="accent2"/>
                <w:sz w:val="16"/>
                <w:szCs w:val="14"/>
                <w:lang w:eastAsia="zh-CN"/>
              </w:rPr>
              <w:t>table</w:t>
            </w:r>
            <w:r>
              <w:rPr>
                <w:rFonts w:cs="Times"/>
                <w:color w:val="ED7D31" w:themeColor="accent2"/>
                <w:sz w:val="16"/>
                <w:szCs w:val="14"/>
                <w:lang w:eastAsia="zh-CN"/>
              </w:rPr>
              <w:t xml:space="preserve"> for stand-alone and guard-band deployments</w:t>
            </w:r>
            <w:r w:rsidRPr="00F85E89">
              <w:rPr>
                <w:rFonts w:cs="Times"/>
                <w:color w:val="ED7D31" w:themeColor="accent2"/>
                <w:sz w:val="16"/>
                <w:szCs w:val="14"/>
                <w:lang w:eastAsia="zh-CN"/>
              </w:rPr>
              <w:t xml:space="preserve"> (see section 2.2.1).</w:t>
            </w:r>
          </w:p>
          <w:p w14:paraId="310DA4ED" w14:textId="77777777" w:rsidR="00115147" w:rsidRPr="00F85E89" w:rsidRDefault="00115147" w:rsidP="008E0411">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Indication of modulation scheme for retransmissions</w:t>
            </w:r>
          </w:p>
          <w:p w14:paraId="737CF1C9" w14:textId="119D3602" w:rsidR="00115147" w:rsidRPr="00F85E89" w:rsidRDefault="0044404D" w:rsidP="0044404D">
            <w:pPr>
              <w:overflowPunct/>
              <w:autoSpaceDE/>
              <w:autoSpaceDN/>
              <w:adjustRightInd/>
              <w:spacing w:after="0"/>
              <w:ind w:left="840"/>
              <w:jc w:val="both"/>
              <w:textAlignment w:val="auto"/>
              <w:rPr>
                <w:rFonts w:cs="Times"/>
                <w:sz w:val="16"/>
                <w:szCs w:val="14"/>
                <w:lang w:eastAsia="zh-CN"/>
              </w:rPr>
            </w:pPr>
            <w:r>
              <w:rPr>
                <w:rFonts w:cs="Times"/>
                <w:color w:val="ED7D31" w:themeColor="accent2"/>
                <w:sz w:val="16"/>
                <w:szCs w:val="14"/>
                <w:lang w:eastAsia="zh-CN"/>
              </w:rPr>
              <w:t>In o</w:t>
            </w:r>
            <w:r w:rsidRPr="00F85E89">
              <w:rPr>
                <w:rFonts w:cs="Times"/>
                <w:color w:val="ED7D31" w:themeColor="accent2"/>
                <w:sz w:val="16"/>
                <w:szCs w:val="14"/>
                <w:lang w:eastAsia="zh-CN"/>
              </w:rPr>
              <w:t xml:space="preserve">ur view </w:t>
            </w:r>
            <w:r>
              <w:rPr>
                <w:rFonts w:cs="Times"/>
                <w:color w:val="ED7D31" w:themeColor="accent2"/>
                <w:sz w:val="16"/>
                <w:szCs w:val="14"/>
                <w:lang w:eastAsia="zh-CN"/>
              </w:rPr>
              <w:t>it should be up to</w:t>
            </w:r>
            <w:r>
              <w:t xml:space="preserve"> </w:t>
            </w:r>
            <w:r w:rsidRPr="0044404D">
              <w:rPr>
                <w:rFonts w:cs="Times"/>
                <w:color w:val="ED7D31" w:themeColor="accent2"/>
                <w:sz w:val="16"/>
                <w:szCs w:val="14"/>
                <w:lang w:eastAsia="zh-CN"/>
              </w:rPr>
              <w:t>eNB implementation to select the transmission format</w:t>
            </w:r>
            <w:r>
              <w:rPr>
                <w:rFonts w:cs="Times"/>
                <w:color w:val="ED7D31" w:themeColor="accent2"/>
                <w:sz w:val="16"/>
                <w:szCs w:val="14"/>
                <w:lang w:eastAsia="zh-CN"/>
              </w:rPr>
              <w:t xml:space="preserve">, the </w:t>
            </w:r>
            <w:r w:rsidRPr="0044404D">
              <w:rPr>
                <w:rFonts w:cs="Times"/>
                <w:color w:val="ED7D31" w:themeColor="accent2"/>
                <w:sz w:val="16"/>
                <w:szCs w:val="14"/>
                <w:lang w:eastAsia="zh-CN"/>
              </w:rPr>
              <w:t xml:space="preserve">UE can anyway get the information explicitly as </w:t>
            </w:r>
            <w:r>
              <w:rPr>
                <w:rFonts w:cs="Times"/>
                <w:color w:val="ED7D31" w:themeColor="accent2"/>
                <w:sz w:val="16"/>
                <w:szCs w:val="14"/>
                <w:lang w:eastAsia="zh-CN"/>
              </w:rPr>
              <w:t xml:space="preserve">in the case of a </w:t>
            </w:r>
            <w:r w:rsidRPr="0044404D">
              <w:rPr>
                <w:rFonts w:cs="Times"/>
                <w:color w:val="ED7D31" w:themeColor="accent2"/>
                <w:sz w:val="16"/>
                <w:szCs w:val="14"/>
                <w:lang w:eastAsia="zh-CN"/>
              </w:rPr>
              <w:t>new</w:t>
            </w:r>
            <w:r>
              <w:rPr>
                <w:rFonts w:cs="Times"/>
                <w:color w:val="ED7D31" w:themeColor="accent2"/>
                <w:sz w:val="16"/>
                <w:szCs w:val="14"/>
                <w:lang w:eastAsia="zh-CN"/>
              </w:rPr>
              <w:t xml:space="preserve"> transmission.</w:t>
            </w:r>
          </w:p>
          <w:p w14:paraId="1B54961F" w14:textId="77777777" w:rsidR="00115147" w:rsidRPr="00F85E89" w:rsidRDefault="00115147" w:rsidP="008E0411">
            <w:pPr>
              <w:pStyle w:val="ListParagraph"/>
              <w:numPr>
                <w:ilvl w:val="0"/>
                <w:numId w:val="27"/>
              </w:numPr>
              <w:overflowPunct/>
              <w:autoSpaceDE/>
              <w:autoSpaceDN/>
              <w:adjustRightInd/>
              <w:jc w:val="both"/>
              <w:textAlignment w:val="auto"/>
              <w:rPr>
                <w:rFonts w:cs="Times"/>
                <w:sz w:val="16"/>
                <w:szCs w:val="14"/>
              </w:rPr>
            </w:pPr>
            <w:r w:rsidRPr="00F85E89">
              <w:rPr>
                <w:rFonts w:cs="Times"/>
                <w:sz w:val="16"/>
                <w:szCs w:val="14"/>
              </w:rPr>
              <w:t>Applicability of repetitions</w:t>
            </w:r>
          </w:p>
          <w:p w14:paraId="170FDE88" w14:textId="1114134D" w:rsidR="00115147" w:rsidRPr="00F85E89" w:rsidRDefault="00E933D9" w:rsidP="008E0411">
            <w:pPr>
              <w:overflowPunct/>
              <w:autoSpaceDE/>
              <w:autoSpaceDN/>
              <w:adjustRightInd/>
              <w:spacing w:after="0"/>
              <w:ind w:left="840"/>
              <w:jc w:val="both"/>
              <w:textAlignment w:val="auto"/>
              <w:rPr>
                <w:rFonts w:cs="Times"/>
                <w:sz w:val="16"/>
                <w:szCs w:val="14"/>
                <w:lang w:eastAsia="zh-CN"/>
              </w:rPr>
            </w:pPr>
            <w:r>
              <w:rPr>
                <w:rFonts w:cs="Times"/>
                <w:color w:val="ED7D31" w:themeColor="accent2"/>
                <w:sz w:val="16"/>
                <w:szCs w:val="14"/>
                <w:lang w:eastAsia="zh-CN"/>
              </w:rPr>
              <w:t>In o</w:t>
            </w:r>
            <w:r w:rsidR="00115147" w:rsidRPr="00F85E89">
              <w:rPr>
                <w:rFonts w:cs="Times"/>
                <w:color w:val="ED7D31" w:themeColor="accent2"/>
                <w:sz w:val="16"/>
                <w:szCs w:val="14"/>
                <w:lang w:eastAsia="zh-CN"/>
              </w:rPr>
              <w:t>ur view</w:t>
            </w:r>
            <w:r>
              <w:rPr>
                <w:rFonts w:cs="Times"/>
                <w:color w:val="ED7D31" w:themeColor="accent2"/>
                <w:sz w:val="16"/>
                <w:szCs w:val="14"/>
                <w:lang w:eastAsia="zh-CN"/>
              </w:rPr>
              <w:t>,</w:t>
            </w:r>
            <w:r w:rsidRPr="00E933D9">
              <w:rPr>
                <w:rFonts w:cs="Times"/>
                <w:color w:val="ED7D31" w:themeColor="accent2"/>
                <w:sz w:val="16"/>
                <w:szCs w:val="14"/>
                <w:lang w:eastAsia="zh-CN"/>
              </w:rPr>
              <w:t xml:space="preserve"> a high modulation order as 16-QAM requires good radio conditions, hence we focused on the case where the</w:t>
            </w:r>
            <w:r w:rsidR="004B108F">
              <w:rPr>
                <w:rFonts w:cs="Times"/>
                <w:color w:val="ED7D31" w:themeColor="accent2"/>
                <w:sz w:val="16"/>
                <w:szCs w:val="14"/>
                <w:lang w:eastAsia="zh-CN"/>
              </w:rPr>
              <w:t xml:space="preserve"> </w:t>
            </w:r>
            <w:r w:rsidRPr="00E933D9">
              <w:rPr>
                <w:rFonts w:cs="Times"/>
                <w:color w:val="ED7D31" w:themeColor="accent2"/>
                <w:sz w:val="16"/>
                <w:szCs w:val="14"/>
                <w:lang w:eastAsia="zh-CN"/>
              </w:rPr>
              <w:t>NPDCCH</w:t>
            </w:r>
            <w:r w:rsidR="004B108F">
              <w:rPr>
                <w:rFonts w:cs="Times"/>
                <w:color w:val="ED7D31" w:themeColor="accent2"/>
                <w:sz w:val="16"/>
                <w:szCs w:val="14"/>
                <w:lang w:eastAsia="zh-CN"/>
              </w:rPr>
              <w:t xml:space="preserve"> and NPDSCH</w:t>
            </w:r>
            <w:r w:rsidRPr="00E933D9">
              <w:rPr>
                <w:rFonts w:cs="Times"/>
                <w:color w:val="ED7D31" w:themeColor="accent2"/>
                <w:sz w:val="16"/>
                <w:szCs w:val="14"/>
                <w:lang w:eastAsia="zh-CN"/>
              </w:rPr>
              <w:t xml:space="preserve"> repetition level is equal to 1, which assumption will also play</w:t>
            </w:r>
            <w:r w:rsidR="00982469">
              <w:rPr>
                <w:rFonts w:cs="Times"/>
                <w:color w:val="ED7D31" w:themeColor="accent2"/>
                <w:sz w:val="16"/>
                <w:szCs w:val="14"/>
                <w:lang w:eastAsia="zh-CN"/>
              </w:rPr>
              <w:t>s</w:t>
            </w:r>
            <w:r w:rsidRPr="00E933D9">
              <w:rPr>
                <w:rFonts w:cs="Times"/>
                <w:color w:val="ED7D31" w:themeColor="accent2"/>
                <w:sz w:val="16"/>
                <w:szCs w:val="14"/>
                <w:lang w:eastAsia="zh-CN"/>
              </w:rPr>
              <w:t xml:space="preserve"> an important role in the design of the channel quality reporting.</w:t>
            </w:r>
          </w:p>
          <w:p w14:paraId="56D8D4E2" w14:textId="77777777" w:rsidR="00115147" w:rsidRPr="00F85E89" w:rsidRDefault="00115147" w:rsidP="008E0411">
            <w:pPr>
              <w:pStyle w:val="ListParagraph"/>
              <w:numPr>
                <w:ilvl w:val="0"/>
                <w:numId w:val="27"/>
              </w:numPr>
              <w:overflowPunct/>
              <w:autoSpaceDE/>
              <w:autoSpaceDN/>
              <w:adjustRightInd/>
              <w:jc w:val="both"/>
              <w:textAlignment w:val="auto"/>
              <w:rPr>
                <w:rFonts w:cs="Times"/>
                <w:sz w:val="16"/>
                <w:szCs w:val="14"/>
              </w:rPr>
            </w:pPr>
            <w:r w:rsidRPr="00F85E89">
              <w:rPr>
                <w:rFonts w:cs="Times"/>
                <w:sz w:val="16"/>
                <w:szCs w:val="14"/>
                <w:lang w:val="de-DE"/>
              </w:rPr>
              <w:t>UE data rate</w:t>
            </w:r>
          </w:p>
          <w:p w14:paraId="576BB4E5" w14:textId="14675671" w:rsidR="00115147" w:rsidRPr="00A964BA" w:rsidRDefault="00115147" w:rsidP="008E0411">
            <w:pPr>
              <w:pStyle w:val="ListParagraph"/>
              <w:overflowPunct/>
              <w:autoSpaceDE/>
              <w:autoSpaceDN/>
              <w:adjustRightInd/>
              <w:ind w:left="840"/>
              <w:jc w:val="both"/>
              <w:textAlignment w:val="auto"/>
              <w:rPr>
                <w:rFonts w:cs="Times"/>
                <w:color w:val="ED7D31" w:themeColor="accent2"/>
                <w:sz w:val="16"/>
                <w:szCs w:val="14"/>
                <w:lang w:val="en-US" w:eastAsia="zh-CN"/>
              </w:rPr>
            </w:pPr>
            <w:r w:rsidRPr="000C3582">
              <w:rPr>
                <w:rFonts w:cs="Times"/>
                <w:color w:val="ED7D31" w:themeColor="accent2"/>
                <w:sz w:val="16"/>
                <w:szCs w:val="14"/>
                <w:lang w:val="en-US" w:eastAsia="zh-CN"/>
              </w:rPr>
              <w:t>In legacy, for an in-band deployment I</w:t>
            </w:r>
            <w:r w:rsidRPr="000C3582">
              <w:rPr>
                <w:rFonts w:cs="Times"/>
                <w:color w:val="ED7D31" w:themeColor="accent2"/>
                <w:sz w:val="16"/>
                <w:szCs w:val="14"/>
                <w:vertAlign w:val="subscript"/>
                <w:lang w:val="en-US" w:eastAsia="zh-CN"/>
              </w:rPr>
              <w:t>TBS</w:t>
            </w:r>
            <w:r w:rsidRPr="000C3582">
              <w:rPr>
                <w:rFonts w:cs="Times"/>
                <w:color w:val="ED7D31" w:themeColor="accent2"/>
                <w:sz w:val="16"/>
                <w:szCs w:val="14"/>
                <w:lang w:val="en-US" w:eastAsia="zh-CN"/>
              </w:rPr>
              <w:t xml:space="preserve"> = 10 is the maximum available index, for which 1736 bits is the largest selectable TBS entry. According with the proposed TBS/MCS table it will be possible </w:t>
            </w:r>
            <w:r w:rsidRPr="000C3582">
              <w:rPr>
                <w:rFonts w:cs="Times"/>
                <w:color w:val="ED7D31" w:themeColor="accent2"/>
                <w:sz w:val="16"/>
                <w:szCs w:val="14"/>
                <w:lang w:eastAsia="zh-CN"/>
              </w:rPr>
              <w:t xml:space="preserve">to </w:t>
            </w:r>
            <w:r w:rsidRPr="000C3582">
              <w:rPr>
                <w:rFonts w:cs="Times"/>
                <w:color w:val="ED7D31" w:themeColor="accent2"/>
                <w:sz w:val="16"/>
                <w:szCs w:val="14"/>
                <w:lang w:val="en-US" w:eastAsia="zh-CN"/>
              </w:rPr>
              <w:t xml:space="preserve">go beyond </w:t>
            </w:r>
            <w:r w:rsidRPr="000C3582">
              <w:rPr>
                <w:rFonts w:cs="Times"/>
                <w:color w:val="ED7D31" w:themeColor="accent2"/>
                <w:sz w:val="16"/>
                <w:szCs w:val="14"/>
                <w:lang w:eastAsia="zh-CN"/>
              </w:rPr>
              <w:t>doubli</w:t>
            </w:r>
            <w:r w:rsidRPr="000C3582">
              <w:rPr>
                <w:rFonts w:cs="Times"/>
                <w:color w:val="ED7D31" w:themeColor="accent2"/>
                <w:sz w:val="16"/>
                <w:szCs w:val="14"/>
                <w:lang w:val="en-US" w:eastAsia="zh-CN"/>
              </w:rPr>
              <w:t>ng</w:t>
            </w:r>
            <w:r w:rsidRPr="000C3582">
              <w:rPr>
                <w:rFonts w:cs="Times"/>
                <w:color w:val="ED7D31" w:themeColor="accent2"/>
                <w:sz w:val="16"/>
                <w:szCs w:val="14"/>
                <w:lang w:eastAsia="zh-CN"/>
              </w:rPr>
              <w:t xml:space="preserve"> the throughput with respect to Rel-16 in two different ways: 1) By transmitting </w:t>
            </w:r>
            <w:r w:rsidRPr="000C3582">
              <w:rPr>
                <w:rFonts w:cs="Times"/>
                <w:color w:val="ED7D31" w:themeColor="accent2"/>
                <w:sz w:val="16"/>
                <w:szCs w:val="14"/>
                <w:lang w:val="en-US" w:eastAsia="zh-CN"/>
              </w:rPr>
              <w:t>a TBS = 1800</w:t>
            </w:r>
            <w:r w:rsidRPr="000C3582">
              <w:rPr>
                <w:rFonts w:cs="Times"/>
                <w:color w:val="ED7D31" w:themeColor="accent2"/>
                <w:sz w:val="16"/>
                <w:szCs w:val="14"/>
                <w:lang w:eastAsia="zh-CN"/>
              </w:rPr>
              <w:t xml:space="preserve"> bits using half of the time-domain resources, and 2) By transmitting a TBS of </w:t>
            </w:r>
            <w:r w:rsidRPr="000C3582">
              <w:rPr>
                <w:rFonts w:cs="Times"/>
                <w:color w:val="ED7D31" w:themeColor="accent2"/>
                <w:sz w:val="16"/>
                <w:szCs w:val="14"/>
                <w:lang w:val="en-US" w:eastAsia="zh-CN"/>
              </w:rPr>
              <w:t>3624</w:t>
            </w:r>
            <w:r w:rsidRPr="000C3582">
              <w:rPr>
                <w:rFonts w:cs="Times"/>
                <w:color w:val="ED7D31" w:themeColor="accent2"/>
                <w:sz w:val="16"/>
                <w:szCs w:val="14"/>
                <w:lang w:eastAsia="zh-CN"/>
              </w:rPr>
              <w:t xml:space="preserve"> bits using 10 NPDSCH subframes.</w:t>
            </w:r>
          </w:p>
          <w:p w14:paraId="5A07AA61" w14:textId="77777777" w:rsidR="00115147" w:rsidRPr="00EC7502" w:rsidRDefault="00115147" w:rsidP="008E0411">
            <w:pPr>
              <w:pStyle w:val="ListParagraph"/>
              <w:overflowPunct/>
              <w:autoSpaceDE/>
              <w:autoSpaceDN/>
              <w:adjustRightInd/>
              <w:ind w:left="840"/>
              <w:jc w:val="both"/>
              <w:textAlignment w:val="auto"/>
              <w:rPr>
                <w:rFonts w:cs="Times"/>
                <w:sz w:val="18"/>
                <w:szCs w:val="16"/>
              </w:rPr>
            </w:pPr>
          </w:p>
        </w:tc>
      </w:tr>
    </w:tbl>
    <w:p w14:paraId="3C59D9E4" w14:textId="071759B4" w:rsidR="00115147" w:rsidRDefault="00115147" w:rsidP="00115147">
      <w:pPr>
        <w:jc w:val="both"/>
      </w:pPr>
    </w:p>
    <w:p w14:paraId="102F5E93" w14:textId="77777777" w:rsidR="00207DAD" w:rsidRDefault="00207DAD" w:rsidP="00207DAD">
      <w:pPr>
        <w:pStyle w:val="Proposal"/>
      </w:pPr>
      <w:bookmarkStart w:id="12" w:name="_Toc54183494"/>
      <w:r>
        <w:t>For in-band deployments, the</w:t>
      </w:r>
      <w:r w:rsidRPr="00E31389">
        <w:t xml:space="preserve"> TBS</w:t>
      </w:r>
      <w:r>
        <w:t>/MCS Table to support 16-QAM is a sub-case of the TBS/MCS Table used for stand-alone and guard-band deployments.</w:t>
      </w:r>
      <w:bookmarkEnd w:id="12"/>
    </w:p>
    <w:p w14:paraId="044BEDB2" w14:textId="77777777" w:rsidR="00207DAD" w:rsidRDefault="00207DAD" w:rsidP="00207DAD">
      <w:pPr>
        <w:pStyle w:val="Proposal"/>
        <w:numPr>
          <w:ilvl w:val="0"/>
          <w:numId w:val="34"/>
        </w:numPr>
      </w:pPr>
      <w:bookmarkStart w:id="13" w:name="_Toc54183495"/>
      <w:r>
        <w:t>The e</w:t>
      </w:r>
      <w:r w:rsidRPr="00E31389">
        <w:t xml:space="preserve">ntries </w:t>
      </w:r>
      <w:r>
        <w:t>for 16-QAM ranges from a TBS = 176 bits to TBS = 3624 as to keep below 0.88 the achievable code rates in in-band deployments.</w:t>
      </w:r>
      <w:bookmarkEnd w:id="13"/>
    </w:p>
    <w:p w14:paraId="5EBAC43D" w14:textId="78C85D39" w:rsidR="00207DAD" w:rsidRDefault="00207DAD" w:rsidP="00207DAD">
      <w:pPr>
        <w:pStyle w:val="Heading2"/>
      </w:pPr>
      <w:r>
        <w:lastRenderedPageBreak/>
        <w:t>2.</w:t>
      </w:r>
      <w:r w:rsidR="00611121">
        <w:t>3</w:t>
      </w:r>
      <w:r>
        <w:tab/>
      </w:r>
      <w:r w:rsidR="00662C4F">
        <w:t>Power control for 1</w:t>
      </w:r>
      <w:r w:rsidR="00662C4F" w:rsidRPr="00662C4F">
        <w:t xml:space="preserve">6-QAM in DL: </w:t>
      </w:r>
      <w:bookmarkStart w:id="14" w:name="_Hlk52976684"/>
      <w:r w:rsidR="00662C4F" w:rsidRPr="00662C4F">
        <w:t>Data to Pilot Power Ratios</w:t>
      </w:r>
      <w:bookmarkEnd w:id="14"/>
    </w:p>
    <w:p w14:paraId="405891B5" w14:textId="0ED3D44E" w:rsidR="003B0B95" w:rsidRPr="00207DAD" w:rsidRDefault="003B0B95" w:rsidP="003B0B95">
      <w:pPr>
        <w:jc w:val="both"/>
      </w:pPr>
      <w:r>
        <w:t>The WID’s objective includes the “</w:t>
      </w:r>
      <w:r w:rsidRPr="003B0B95">
        <w:t>necessary changes to DL power allocation for NPDSCH and DL TBS</w:t>
      </w:r>
      <w:r>
        <w:t>”.</w:t>
      </w:r>
      <w:r w:rsidRPr="003B0B95">
        <w:t xml:space="preserve"> </w:t>
      </w:r>
      <w:r>
        <w:t>In [</w:t>
      </w:r>
      <w:r w:rsidR="00C13C49">
        <w:t>4</w:t>
      </w:r>
      <w:r>
        <w:t>] it was mentioned that “</w:t>
      </w:r>
      <w:r w:rsidRPr="008E0411">
        <w:t>currently a UE may assume the ratio of NPDSCH EPRE to NRS EPRE is 0 dB for an NB-IoT cell with one NRS antenna port and -3 dB for an NB-IoT cell with two NRS antenna ports</w:t>
      </w:r>
      <w:r>
        <w:t xml:space="preserve">. </w:t>
      </w:r>
      <w:r w:rsidRPr="003B0B95">
        <w:t>For 16-QAM, the power ratio is required in order to determine the appropriate scaling of the LLR values</w:t>
      </w:r>
      <w:r>
        <w:t>”. Similarly, in [</w:t>
      </w:r>
      <w:r w:rsidR="00C13C49">
        <w:t>5</w:t>
      </w:r>
      <w:r>
        <w:t>] it was mentioned that with the introduction of 16-QAM “</w:t>
      </w:r>
      <w:r w:rsidRPr="003B0B95">
        <w:t>the UE needs to have a correct assumption on the relative power between pilots and data</w:t>
      </w:r>
      <w:r>
        <w:t>”.</w:t>
      </w:r>
    </w:p>
    <w:p w14:paraId="15B428A2" w14:textId="322F615A" w:rsidR="00207DAD" w:rsidRDefault="008E0411" w:rsidP="00207DAD">
      <w:r>
        <w:t>In RAN1# 102e the following agreement was reached in relation to the DL power allocation for 16-QAM:</w:t>
      </w:r>
    </w:p>
    <w:tbl>
      <w:tblPr>
        <w:tblStyle w:val="TableGrid"/>
        <w:tblW w:w="0" w:type="auto"/>
        <w:tblLook w:val="04A0" w:firstRow="1" w:lastRow="0" w:firstColumn="1" w:lastColumn="0" w:noHBand="0" w:noVBand="1"/>
      </w:tblPr>
      <w:tblGrid>
        <w:gridCol w:w="9629"/>
      </w:tblGrid>
      <w:tr w:rsidR="008E0411" w14:paraId="0D103259" w14:textId="77777777" w:rsidTr="008E0411">
        <w:tc>
          <w:tcPr>
            <w:tcW w:w="9629" w:type="dxa"/>
          </w:tcPr>
          <w:p w14:paraId="69002B0C" w14:textId="77777777" w:rsidR="008E0411" w:rsidRPr="008E0411" w:rsidRDefault="008E0411" w:rsidP="008E0411">
            <w:pPr>
              <w:overflowPunct/>
              <w:autoSpaceDE/>
              <w:autoSpaceDN/>
              <w:adjustRightInd/>
              <w:spacing w:after="0"/>
              <w:textAlignment w:val="auto"/>
              <w:rPr>
                <w:sz w:val="20"/>
                <w:szCs w:val="20"/>
                <w:lang w:val="en-US" w:eastAsia="sv-SE"/>
              </w:rPr>
            </w:pPr>
            <w:r w:rsidRPr="008E0411">
              <w:rPr>
                <w:rFonts w:ascii="Times" w:hAnsi="Times" w:cs="Times"/>
                <w:b/>
                <w:bCs/>
                <w:color w:val="000000"/>
                <w:kern w:val="24"/>
                <w:sz w:val="18"/>
                <w:szCs w:val="18"/>
                <w:highlight w:val="green"/>
                <w:lang w:eastAsia="sv-SE"/>
              </w:rPr>
              <w:t>Agreement</w:t>
            </w:r>
          </w:p>
          <w:p w14:paraId="468063B2" w14:textId="77777777" w:rsidR="008E0411" w:rsidRPr="008E0411" w:rsidRDefault="008E0411" w:rsidP="008E0411">
            <w:pPr>
              <w:overflowPunct/>
              <w:autoSpaceDE/>
              <w:autoSpaceDN/>
              <w:adjustRightInd/>
              <w:spacing w:after="0"/>
              <w:textAlignment w:val="auto"/>
              <w:rPr>
                <w:sz w:val="20"/>
                <w:szCs w:val="20"/>
                <w:lang w:val="en-US" w:eastAsia="sv-SE"/>
              </w:rPr>
            </w:pPr>
            <w:r w:rsidRPr="008E0411">
              <w:rPr>
                <w:rFonts w:ascii="Times" w:hAnsi="Times"/>
                <w:color w:val="000000"/>
                <w:kern w:val="24"/>
                <w:sz w:val="18"/>
                <w:szCs w:val="18"/>
                <w:lang w:eastAsia="sv-SE"/>
              </w:rPr>
              <w:t>For DL power allocation, support signaling the ratio of NPDSCH EPRE to NRS EPRE. FFS signaling details, including how/whether to signal the ratio for the following cases</w:t>
            </w:r>
          </w:p>
          <w:p w14:paraId="467D7290" w14:textId="77777777" w:rsidR="008E0411" w:rsidRPr="008E0411" w:rsidRDefault="008E0411" w:rsidP="008E0411">
            <w:pPr>
              <w:numPr>
                <w:ilvl w:val="0"/>
                <w:numId w:val="36"/>
              </w:numPr>
              <w:overflowPunct/>
              <w:autoSpaceDE/>
              <w:autoSpaceDN/>
              <w:adjustRightInd/>
              <w:spacing w:after="0"/>
              <w:ind w:left="1267"/>
              <w:contextualSpacing/>
              <w:jc w:val="both"/>
              <w:textAlignment w:val="auto"/>
              <w:rPr>
                <w:sz w:val="18"/>
                <w:szCs w:val="20"/>
                <w:lang w:val="en-US" w:eastAsia="sv-SE"/>
              </w:rPr>
            </w:pPr>
            <w:r w:rsidRPr="008E0411">
              <w:rPr>
                <w:rFonts w:ascii="Times" w:hAnsi="Times"/>
                <w:color w:val="000000"/>
                <w:kern w:val="24"/>
                <w:sz w:val="18"/>
                <w:szCs w:val="18"/>
                <w:lang w:eastAsia="sv-SE"/>
              </w:rPr>
              <w:t>NPDSCH in symbols without NRS and CRS</w:t>
            </w:r>
          </w:p>
          <w:p w14:paraId="55A0E26A" w14:textId="77777777" w:rsidR="008E0411" w:rsidRPr="008E0411" w:rsidRDefault="008E0411" w:rsidP="008E0411">
            <w:pPr>
              <w:numPr>
                <w:ilvl w:val="0"/>
                <w:numId w:val="36"/>
              </w:numPr>
              <w:overflowPunct/>
              <w:autoSpaceDE/>
              <w:autoSpaceDN/>
              <w:adjustRightInd/>
              <w:spacing w:after="0"/>
              <w:ind w:left="1267"/>
              <w:contextualSpacing/>
              <w:jc w:val="both"/>
              <w:textAlignment w:val="auto"/>
              <w:rPr>
                <w:sz w:val="18"/>
                <w:szCs w:val="20"/>
                <w:lang w:val="en-US" w:eastAsia="sv-SE"/>
              </w:rPr>
            </w:pPr>
            <w:r w:rsidRPr="008E0411">
              <w:rPr>
                <w:rFonts w:ascii="Times" w:hAnsi="Times"/>
                <w:color w:val="000000"/>
                <w:kern w:val="24"/>
                <w:sz w:val="18"/>
                <w:szCs w:val="18"/>
                <w:lang w:eastAsia="sv-SE"/>
              </w:rPr>
              <w:t>NPDSCH in symbols with CRS (only for “In-band” deployment)</w:t>
            </w:r>
          </w:p>
          <w:p w14:paraId="6E27EF32" w14:textId="3D4D8AA2" w:rsidR="008E0411" w:rsidRPr="00AB3B7F" w:rsidRDefault="008E0411" w:rsidP="00207DAD">
            <w:pPr>
              <w:numPr>
                <w:ilvl w:val="0"/>
                <w:numId w:val="36"/>
              </w:numPr>
              <w:overflowPunct/>
              <w:autoSpaceDE/>
              <w:autoSpaceDN/>
              <w:adjustRightInd/>
              <w:spacing w:after="0"/>
              <w:ind w:left="1267"/>
              <w:contextualSpacing/>
              <w:jc w:val="both"/>
              <w:textAlignment w:val="auto"/>
              <w:rPr>
                <w:szCs w:val="24"/>
                <w:lang w:val="en-US" w:eastAsia="sv-SE"/>
              </w:rPr>
            </w:pPr>
            <w:r w:rsidRPr="008E0411">
              <w:rPr>
                <w:rFonts w:ascii="Times" w:hAnsi="Times"/>
                <w:color w:val="000000"/>
                <w:kern w:val="24"/>
                <w:sz w:val="18"/>
                <w:szCs w:val="18"/>
                <w:lang w:eastAsia="sv-SE"/>
              </w:rPr>
              <w:t>NPDSCH in symbols with NRS</w:t>
            </w:r>
          </w:p>
        </w:tc>
      </w:tr>
    </w:tbl>
    <w:p w14:paraId="7C68C14E" w14:textId="0CB411B1" w:rsidR="008E0411" w:rsidRDefault="008E0411" w:rsidP="00207DAD"/>
    <w:p w14:paraId="03C4B7C8" w14:textId="4FBD34A4" w:rsidR="002F2321" w:rsidRDefault="004351DC" w:rsidP="00207DAD">
      <w:r>
        <w:t>In our view</w:t>
      </w:r>
      <w:r w:rsidR="00747214">
        <w:t>, to define the data-to-power ratios for 16-QAM in DL, the</w:t>
      </w:r>
      <w:r w:rsidR="00A614E4">
        <w:t xml:space="preserve"> </w:t>
      </w:r>
      <w:r w:rsidR="002F2321" w:rsidRPr="002F2321">
        <w:t xml:space="preserve">DL power control </w:t>
      </w:r>
      <w:r w:rsidR="00747214">
        <w:t xml:space="preserve">definitions </w:t>
      </w:r>
      <w:r w:rsidR="002F2321" w:rsidRPr="002F2321">
        <w:t>in LTE</w:t>
      </w:r>
      <w:r w:rsidR="002F2321">
        <w:t xml:space="preserve"> (clause </w:t>
      </w:r>
      <w:r w:rsidR="002F2321" w:rsidRPr="002F2321">
        <w:t>5.2 in 36.213</w:t>
      </w:r>
      <w:r w:rsidR="002F2321">
        <w:t>) should be used as baseline. In line with it</w:t>
      </w:r>
      <w:r w:rsidR="00A64384">
        <w:t>,</w:t>
      </w:r>
      <w:r w:rsidR="002F2321">
        <w:t xml:space="preserve"> the data-to-</w:t>
      </w:r>
      <w:r w:rsidR="0040751E">
        <w:t xml:space="preserve">pilot </w:t>
      </w:r>
      <w:r w:rsidR="002F2321">
        <w:t xml:space="preserve">power ratios for the support of 16-QAM </w:t>
      </w:r>
      <w:r w:rsidR="00A64384">
        <w:t xml:space="preserve">in DL </w:t>
      </w:r>
      <w:r w:rsidR="002F2321">
        <w:t xml:space="preserve">can be </w:t>
      </w:r>
      <w:r w:rsidR="00A64384">
        <w:t>described</w:t>
      </w:r>
      <w:r w:rsidR="002F2321">
        <w:t xml:space="preserve"> as follows:</w:t>
      </w:r>
    </w:p>
    <w:p w14:paraId="77B43CA5" w14:textId="307F80A7" w:rsidR="002F2321" w:rsidRDefault="002F2321" w:rsidP="00207DAD">
      <w:r>
        <w:t>First, the NRS EPRE for anchor and non-anchor carriers are assumed to follow the legacy definitions:</w:t>
      </w:r>
    </w:p>
    <w:p w14:paraId="019A6E29" w14:textId="3C88D7CD" w:rsidR="002F2321" w:rsidRPr="00616AEA" w:rsidRDefault="002F2321" w:rsidP="002F2321">
      <w:pPr>
        <w:pStyle w:val="ListParagraph"/>
        <w:numPr>
          <w:ilvl w:val="0"/>
          <w:numId w:val="34"/>
        </w:numPr>
        <w:ind w:left="851" w:hanging="284"/>
        <w:rPr>
          <w:rFonts w:ascii="Times New Roman" w:hAnsi="Times New Roman"/>
          <w:sz w:val="20"/>
          <w:szCs w:val="20"/>
        </w:rPr>
      </w:pPr>
      <w:r w:rsidRPr="00616AEA">
        <w:rPr>
          <w:rFonts w:ascii="Times New Roman" w:hAnsi="Times New Roman"/>
          <w:sz w:val="20"/>
          <w:szCs w:val="20"/>
          <w:lang w:val="sv-SE"/>
        </w:rPr>
        <w:t>Anchor Carrier:</w:t>
      </w:r>
    </w:p>
    <w:p w14:paraId="68CBAD4F" w14:textId="7C198515" w:rsidR="002F2321" w:rsidRDefault="002F2321" w:rsidP="002F2321">
      <w:pPr>
        <w:pStyle w:val="ListParagraph"/>
        <w:ind w:left="851"/>
        <w:rPr>
          <w:rFonts w:ascii="Times New Roman" w:hAnsi="Times New Roman"/>
          <w:sz w:val="20"/>
          <w:szCs w:val="20"/>
          <w:lang w:val="en-US"/>
        </w:rPr>
      </w:pPr>
      <w:r w:rsidRPr="00616AEA">
        <w:rPr>
          <w:rFonts w:ascii="Times New Roman" w:hAnsi="Times New Roman"/>
          <w:sz w:val="20"/>
          <w:szCs w:val="20"/>
          <w:lang w:val="en-US"/>
        </w:rPr>
        <w:t xml:space="preserve">NRS EPRE = </w:t>
      </w:r>
      <w:r w:rsidRPr="00616AEA">
        <w:rPr>
          <w:rFonts w:ascii="Times New Roman" w:hAnsi="Times New Roman"/>
          <w:i/>
          <w:sz w:val="20"/>
          <w:szCs w:val="20"/>
          <w:lang w:val="en-US"/>
        </w:rPr>
        <w:t>nrs-power</w:t>
      </w:r>
      <w:r w:rsidRPr="00616AEA">
        <w:rPr>
          <w:rFonts w:ascii="Times New Roman" w:hAnsi="Times New Roman"/>
          <w:sz w:val="20"/>
          <w:szCs w:val="20"/>
          <w:lang w:val="en-US"/>
        </w:rPr>
        <w:t xml:space="preserve"> (configured in SIB2</w:t>
      </w:r>
      <w:r w:rsidR="00B52AC6" w:rsidRPr="00616AEA">
        <w:rPr>
          <w:sz w:val="20"/>
          <w:szCs w:val="20"/>
          <w:lang w:val="en-US"/>
        </w:rPr>
        <w:t>-NB</w:t>
      </w:r>
      <w:r w:rsidRPr="00616AEA">
        <w:rPr>
          <w:rFonts w:ascii="Times New Roman" w:hAnsi="Times New Roman"/>
          <w:sz w:val="20"/>
          <w:szCs w:val="20"/>
          <w:lang w:val="en-US"/>
        </w:rPr>
        <w:t>, cell specific)</w:t>
      </w:r>
      <w:r w:rsidR="00616AEA">
        <w:rPr>
          <w:rFonts w:ascii="Times New Roman" w:hAnsi="Times New Roman"/>
          <w:sz w:val="20"/>
          <w:szCs w:val="20"/>
          <w:lang w:val="en-US"/>
        </w:rPr>
        <w:t>.</w:t>
      </w:r>
    </w:p>
    <w:p w14:paraId="3DB5A220" w14:textId="77777777" w:rsidR="00616AEA" w:rsidRPr="00616AEA" w:rsidRDefault="00616AEA" w:rsidP="002F2321">
      <w:pPr>
        <w:pStyle w:val="ListParagraph"/>
        <w:ind w:left="851"/>
        <w:rPr>
          <w:rFonts w:ascii="Times New Roman" w:hAnsi="Times New Roman"/>
          <w:sz w:val="20"/>
          <w:szCs w:val="20"/>
          <w:lang w:val="en-US"/>
        </w:rPr>
      </w:pPr>
    </w:p>
    <w:p w14:paraId="27C3D9D0" w14:textId="3A9FFDA3" w:rsidR="002F2321" w:rsidRPr="00616AEA" w:rsidRDefault="002F2321" w:rsidP="002F2321">
      <w:pPr>
        <w:pStyle w:val="ListParagraph"/>
        <w:numPr>
          <w:ilvl w:val="0"/>
          <w:numId w:val="34"/>
        </w:numPr>
        <w:ind w:left="851" w:hanging="284"/>
        <w:rPr>
          <w:rFonts w:ascii="Times New Roman" w:hAnsi="Times New Roman"/>
          <w:sz w:val="20"/>
          <w:szCs w:val="20"/>
        </w:rPr>
      </w:pPr>
      <w:r w:rsidRPr="00616AEA">
        <w:rPr>
          <w:rFonts w:ascii="Times New Roman" w:hAnsi="Times New Roman"/>
          <w:sz w:val="20"/>
          <w:szCs w:val="20"/>
          <w:lang w:val="sv-SE"/>
        </w:rPr>
        <w:t>Carrier</w:t>
      </w:r>
      <w:r w:rsidR="00336B78" w:rsidRPr="00616AEA">
        <w:rPr>
          <w:sz w:val="20"/>
          <w:szCs w:val="20"/>
          <w:lang w:val="sv-SE"/>
        </w:rPr>
        <w:t xml:space="preserve"> specific NRS EPRE</w:t>
      </w:r>
      <w:r w:rsidRPr="00616AEA">
        <w:rPr>
          <w:rFonts w:ascii="Times New Roman" w:hAnsi="Times New Roman"/>
          <w:sz w:val="20"/>
          <w:szCs w:val="20"/>
          <w:lang w:val="sv-SE"/>
        </w:rPr>
        <w:t>:</w:t>
      </w:r>
    </w:p>
    <w:p w14:paraId="7357FD02" w14:textId="7A136033" w:rsidR="002F2321" w:rsidRPr="00616AEA" w:rsidRDefault="002F2321" w:rsidP="002F2321">
      <w:pPr>
        <w:pStyle w:val="ListParagraph"/>
        <w:ind w:left="851"/>
        <w:rPr>
          <w:rFonts w:ascii="Times New Roman" w:hAnsi="Times New Roman"/>
          <w:sz w:val="20"/>
          <w:szCs w:val="20"/>
          <w:lang w:val="en-US"/>
        </w:rPr>
      </w:pPr>
      <w:r w:rsidRPr="00616AEA">
        <w:rPr>
          <w:rFonts w:ascii="Times New Roman" w:hAnsi="Times New Roman"/>
          <w:sz w:val="20"/>
          <w:szCs w:val="20"/>
          <w:lang w:val="en-US"/>
        </w:rPr>
        <w:t xml:space="preserve">NRS EPRE = </w:t>
      </w:r>
      <w:r w:rsidRPr="00616AEA">
        <w:rPr>
          <w:rFonts w:ascii="Times New Roman" w:hAnsi="Times New Roman"/>
          <w:i/>
          <w:sz w:val="20"/>
          <w:szCs w:val="20"/>
        </w:rPr>
        <w:t>nrs-power</w:t>
      </w:r>
      <w:r w:rsidRPr="00616AEA">
        <w:rPr>
          <w:rFonts w:ascii="Times New Roman" w:hAnsi="Times New Roman"/>
          <w:sz w:val="20"/>
          <w:szCs w:val="20"/>
        </w:rPr>
        <w:t xml:space="preserve"> + </w:t>
      </w:r>
      <w:r w:rsidRPr="00616AEA">
        <w:rPr>
          <w:rFonts w:ascii="Times New Roman" w:hAnsi="Times New Roman"/>
          <w:i/>
          <w:sz w:val="20"/>
          <w:szCs w:val="20"/>
        </w:rPr>
        <w:t>nrs-powerOffsetNonAnchor</w:t>
      </w:r>
      <w:r w:rsidRPr="00616AEA">
        <w:rPr>
          <w:rFonts w:ascii="Times New Roman" w:hAnsi="Times New Roman"/>
          <w:sz w:val="20"/>
          <w:szCs w:val="20"/>
        </w:rPr>
        <w:t xml:space="preserve"> (configured in </w:t>
      </w:r>
      <w:r w:rsidRPr="00616AEA">
        <w:rPr>
          <w:sz w:val="20"/>
          <w:szCs w:val="20"/>
        </w:rPr>
        <w:t>Msg</w:t>
      </w:r>
      <w:r w:rsidR="00336B78" w:rsidRPr="00616AEA">
        <w:rPr>
          <w:sz w:val="20"/>
          <w:szCs w:val="20"/>
          <w:lang w:val="en-US"/>
        </w:rPr>
        <w:t>4 and SIB22</w:t>
      </w:r>
      <w:r w:rsidR="00B52AC6" w:rsidRPr="00616AEA">
        <w:rPr>
          <w:sz w:val="20"/>
          <w:szCs w:val="20"/>
          <w:lang w:val="en-US"/>
        </w:rPr>
        <w:t>-NB</w:t>
      </w:r>
      <w:r w:rsidRPr="00616AEA">
        <w:rPr>
          <w:rFonts w:ascii="Times New Roman" w:hAnsi="Times New Roman"/>
          <w:sz w:val="20"/>
          <w:szCs w:val="20"/>
        </w:rPr>
        <w:t>, carrier specific)</w:t>
      </w:r>
      <w:r w:rsidR="00616AEA" w:rsidRPr="00616AEA">
        <w:rPr>
          <w:rFonts w:ascii="Times New Roman" w:hAnsi="Times New Roman"/>
          <w:sz w:val="20"/>
          <w:szCs w:val="20"/>
          <w:lang w:val="en-US"/>
        </w:rPr>
        <w:t>.</w:t>
      </w:r>
    </w:p>
    <w:p w14:paraId="4CF938BC" w14:textId="10026316" w:rsidR="002F2321" w:rsidRPr="00616AEA" w:rsidRDefault="002F2321" w:rsidP="002F2321">
      <w:pPr>
        <w:pStyle w:val="ListParagraph"/>
        <w:ind w:left="851"/>
        <w:rPr>
          <w:rFonts w:ascii="Times New Roman" w:hAnsi="Times New Roman"/>
          <w:sz w:val="20"/>
          <w:szCs w:val="20"/>
        </w:rPr>
      </w:pPr>
    </w:p>
    <w:p w14:paraId="469FEDDA" w14:textId="6DD7A9AD" w:rsidR="002F2321" w:rsidRPr="00616AEA" w:rsidRDefault="00F20650" w:rsidP="002F2321">
      <w:pPr>
        <w:pStyle w:val="ListParagraph"/>
        <w:numPr>
          <w:ilvl w:val="0"/>
          <w:numId w:val="38"/>
        </w:numPr>
        <w:ind w:left="851" w:hanging="284"/>
        <w:rPr>
          <w:rFonts w:ascii="Times New Roman" w:hAnsi="Times New Roman"/>
          <w:b/>
          <w:sz w:val="20"/>
          <w:szCs w:val="20"/>
          <w:lang w:val="en-US"/>
        </w:rPr>
      </w:pPr>
      <w:r w:rsidRPr="00616AEA">
        <w:rPr>
          <w:rFonts w:ascii="Times New Roman" w:hAnsi="Times New Roman"/>
          <w:b/>
          <w:sz w:val="20"/>
          <w:szCs w:val="20"/>
          <w:lang w:val="en-US"/>
        </w:rPr>
        <w:t>Stand-alone and Guard-band deployments:</w:t>
      </w:r>
    </w:p>
    <w:p w14:paraId="059530B6" w14:textId="19F4E2D8" w:rsidR="00F20650" w:rsidRPr="00616AEA" w:rsidRDefault="00F20650" w:rsidP="00F20650">
      <w:pPr>
        <w:pStyle w:val="ListParagraph"/>
        <w:numPr>
          <w:ilvl w:val="1"/>
          <w:numId w:val="38"/>
        </w:numPr>
        <w:ind w:left="1134" w:hanging="283"/>
        <w:rPr>
          <w:rFonts w:ascii="Times New Roman" w:hAnsi="Times New Roman"/>
          <w:sz w:val="20"/>
          <w:szCs w:val="20"/>
          <w:lang w:val="en-US"/>
        </w:rPr>
      </w:pPr>
      <w:r w:rsidRPr="00616AEA">
        <w:rPr>
          <w:rFonts w:ascii="Times New Roman" w:hAnsi="Times New Roman"/>
          <w:sz w:val="20"/>
          <w:szCs w:val="20"/>
          <w:lang w:val="en-US"/>
        </w:rPr>
        <w:t xml:space="preserve">Type A refers to the NPDSCH symbols without NRS: NPDSCH EPRE = NRS EPRE + ρ_a </w:t>
      </w:r>
      <w:r w:rsidRPr="00616AEA">
        <w:rPr>
          <w:rFonts w:ascii="Times New Roman" w:eastAsia="Times New Roman" w:hAnsi="Times New Roman"/>
          <w:sz w:val="20"/>
          <w:szCs w:val="20"/>
          <w:lang w:val="en-US"/>
        </w:rPr>
        <w:t>[dB]</w:t>
      </w:r>
    </w:p>
    <w:p w14:paraId="6066C461" w14:textId="6659D3F9" w:rsidR="00F20650" w:rsidRPr="00616AEA" w:rsidRDefault="00F20650" w:rsidP="00F20650">
      <w:pPr>
        <w:pStyle w:val="ListParagraph"/>
        <w:numPr>
          <w:ilvl w:val="1"/>
          <w:numId w:val="38"/>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 xml:space="preserve">Type B refers to the NPDSCH symbols with NRS: NPDSCH EPRE = NRS EPRE + </w:t>
      </w:r>
      <w:r w:rsidRPr="00616AEA">
        <w:rPr>
          <w:rFonts w:ascii="Times New Roman" w:hAnsi="Times New Roman"/>
          <w:sz w:val="20"/>
          <w:szCs w:val="20"/>
          <w:lang w:val="en-US"/>
        </w:rPr>
        <w:t xml:space="preserve">ρ_b </w:t>
      </w:r>
      <w:r w:rsidRPr="00616AEA">
        <w:rPr>
          <w:rFonts w:ascii="Times New Roman" w:eastAsia="Times New Roman" w:hAnsi="Times New Roman"/>
          <w:sz w:val="20"/>
          <w:szCs w:val="20"/>
          <w:lang w:val="en-US"/>
        </w:rPr>
        <w:t>[dB]</w:t>
      </w:r>
    </w:p>
    <w:p w14:paraId="4947F6B1" w14:textId="741A31BC" w:rsidR="00F20650" w:rsidRPr="00616AEA" w:rsidRDefault="00F20650" w:rsidP="00F20650">
      <w:pPr>
        <w:ind w:left="851"/>
        <w:rPr>
          <w:lang w:val="en-US"/>
        </w:rPr>
      </w:pPr>
    </w:p>
    <w:p w14:paraId="2BF2F1DC" w14:textId="5F855A5D" w:rsidR="00F20650" w:rsidRPr="00616AEA" w:rsidRDefault="00F20650" w:rsidP="00F20650">
      <w:pPr>
        <w:ind w:left="851"/>
        <w:rPr>
          <w:lang w:val="en-US" w:eastAsia="en-US"/>
        </w:rPr>
      </w:pPr>
      <w:r w:rsidRPr="00616AEA">
        <w:rPr>
          <w:lang w:val="en-US" w:eastAsia="en-US"/>
        </w:rPr>
        <w:t>Where:</w:t>
      </w:r>
    </w:p>
    <w:p w14:paraId="433E7CE4" w14:textId="1DC23AA9" w:rsidR="0067340D" w:rsidRPr="00616AEA" w:rsidRDefault="00F20650" w:rsidP="0067340D">
      <w:pPr>
        <w:ind w:left="851"/>
        <w:rPr>
          <w:lang w:val="en-US"/>
        </w:rPr>
      </w:pPr>
      <w:r w:rsidRPr="00616AEA">
        <w:rPr>
          <w:lang w:val="en-US" w:eastAsia="en-US"/>
        </w:rPr>
        <w:tab/>
      </w:r>
      <w:r w:rsidRPr="00616AEA">
        <w:rPr>
          <w:lang w:val="en-US" w:eastAsia="en-US"/>
        </w:rPr>
        <w:tab/>
      </w:r>
      <w:r w:rsidR="0067340D" w:rsidRPr="00616AEA">
        <w:rPr>
          <w:lang w:val="en-US"/>
        </w:rPr>
        <w:t xml:space="preserve">ρ_a </w:t>
      </w:r>
      <w:r w:rsidRPr="00616AEA">
        <w:rPr>
          <w:lang w:val="en-US"/>
        </w:rPr>
        <w:t>= P</w:t>
      </w:r>
      <w:r w:rsidRPr="00616AEA">
        <w:rPr>
          <w:vertAlign w:val="subscript"/>
          <w:lang w:val="en-US"/>
        </w:rPr>
        <w:t>A</w:t>
      </w:r>
      <w:r w:rsidRPr="00616AEA">
        <w:rPr>
          <w:lang w:val="en-US"/>
        </w:rPr>
        <w:t xml:space="preserve"> [dB]</w:t>
      </w:r>
    </w:p>
    <w:p w14:paraId="60A4649B" w14:textId="751C76E1" w:rsidR="00F20650" w:rsidRPr="00616AEA" w:rsidRDefault="0067340D" w:rsidP="0067340D">
      <w:pPr>
        <w:ind w:left="1418" w:firstLine="283"/>
        <w:rPr>
          <w:lang w:val="en-US"/>
        </w:rPr>
      </w:pPr>
      <w:r w:rsidRPr="00616AEA">
        <w:rPr>
          <w:lang w:val="en-US"/>
        </w:rPr>
        <w:t>P</w:t>
      </w:r>
      <w:r w:rsidRPr="00616AEA">
        <w:rPr>
          <w:vertAlign w:val="subscript"/>
          <w:lang w:val="en-US"/>
        </w:rPr>
        <w:t>B</w:t>
      </w:r>
      <w:r w:rsidRPr="00616AEA">
        <w:rPr>
          <w:lang w:val="en-US"/>
        </w:rPr>
        <w:t xml:space="preserve"> </w:t>
      </w:r>
      <w:r w:rsidR="00F20650" w:rsidRPr="00616AEA">
        <w:rPr>
          <w:lang w:val="en-US"/>
        </w:rPr>
        <w:t xml:space="preserve">is </w:t>
      </w:r>
      <w:r w:rsidRPr="00616AEA">
        <w:rPr>
          <w:lang w:val="en-US"/>
        </w:rPr>
        <w:t>the</w:t>
      </w:r>
      <w:r w:rsidR="00F20650" w:rsidRPr="00616AEA">
        <w:rPr>
          <w:lang w:val="en-US"/>
        </w:rPr>
        <w:t xml:space="preserve"> index that refers to the linear ratio</w:t>
      </w:r>
      <w:r w:rsidRPr="00616AEA">
        <w:rPr>
          <w:lang w:val="en-US"/>
        </w:rPr>
        <w:t xml:space="preserve"> between</w:t>
      </w:r>
      <w:r w:rsidR="00F20650" w:rsidRPr="00616AEA">
        <w:rPr>
          <w:lang w:val="en-US"/>
        </w:rPr>
        <w:t xml:space="preserve"> ρ_b and ρ_a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ρ_b</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00F20650" w:rsidRPr="00616AEA">
        <w:rPr>
          <w:lang w:val="en-US"/>
        </w:rPr>
        <w:t>)</w:t>
      </w:r>
    </w:p>
    <w:p w14:paraId="1E09EB2C" w14:textId="3C207D1C" w:rsidR="0067340D" w:rsidRPr="00616AEA" w:rsidRDefault="0067340D" w:rsidP="0067340D">
      <w:pPr>
        <w:pStyle w:val="ListParagraph"/>
        <w:numPr>
          <w:ilvl w:val="0"/>
          <w:numId w:val="38"/>
        </w:numPr>
        <w:ind w:left="851" w:hanging="284"/>
        <w:rPr>
          <w:rFonts w:ascii="Times New Roman" w:hAnsi="Times New Roman"/>
          <w:b/>
          <w:sz w:val="20"/>
          <w:szCs w:val="20"/>
          <w:lang w:val="en-US"/>
        </w:rPr>
      </w:pPr>
      <w:r w:rsidRPr="00616AEA">
        <w:rPr>
          <w:rFonts w:ascii="Times New Roman" w:hAnsi="Times New Roman"/>
          <w:b/>
          <w:sz w:val="20"/>
          <w:szCs w:val="20"/>
          <w:lang w:val="en-US"/>
        </w:rPr>
        <w:t>In-band deployments:</w:t>
      </w:r>
    </w:p>
    <w:p w14:paraId="7D8FC488" w14:textId="32764665" w:rsidR="0067340D" w:rsidRPr="00616AEA" w:rsidRDefault="0067340D" w:rsidP="0067340D">
      <w:pPr>
        <w:pStyle w:val="ListParagraph"/>
        <w:numPr>
          <w:ilvl w:val="1"/>
          <w:numId w:val="38"/>
        </w:numPr>
        <w:ind w:left="1134" w:hanging="283"/>
        <w:rPr>
          <w:rFonts w:ascii="Times New Roman" w:hAnsi="Times New Roman"/>
          <w:sz w:val="20"/>
          <w:szCs w:val="20"/>
          <w:lang w:val="en-US"/>
        </w:rPr>
      </w:pPr>
      <w:r w:rsidRPr="00616AEA">
        <w:rPr>
          <w:rFonts w:ascii="Times New Roman" w:hAnsi="Times New Roman"/>
          <w:sz w:val="20"/>
          <w:szCs w:val="20"/>
          <w:lang w:val="en-US"/>
        </w:rPr>
        <w:t xml:space="preserve">Type A refers to the NPDSCH symbols without NRS and without CRS: NPDSCH EPRE = NRS EPRE + ρ_a </w:t>
      </w:r>
      <w:r w:rsidRPr="00616AEA">
        <w:rPr>
          <w:rFonts w:ascii="Times New Roman" w:eastAsia="Times New Roman" w:hAnsi="Times New Roman"/>
          <w:sz w:val="20"/>
          <w:szCs w:val="20"/>
          <w:lang w:val="en-US"/>
        </w:rPr>
        <w:t>[dB]</w:t>
      </w:r>
    </w:p>
    <w:p w14:paraId="0F739589" w14:textId="1E7F2404" w:rsidR="0067340D" w:rsidRPr="00616AEA" w:rsidRDefault="0067340D" w:rsidP="0067340D">
      <w:pPr>
        <w:pStyle w:val="ListParagraph"/>
        <w:numPr>
          <w:ilvl w:val="1"/>
          <w:numId w:val="38"/>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 xml:space="preserve">Type B refers to the NPDSCH symbols </w:t>
      </w:r>
      <w:r w:rsidR="00747214" w:rsidRPr="00616AEA">
        <w:rPr>
          <w:rFonts w:ascii="Times New Roman" w:eastAsia="Times New Roman" w:hAnsi="Times New Roman"/>
          <w:sz w:val="20"/>
          <w:szCs w:val="20"/>
          <w:lang w:val="en-US"/>
        </w:rPr>
        <w:t xml:space="preserve">with NRS </w:t>
      </w:r>
      <w:r w:rsidR="004C03F4" w:rsidRPr="00616AEA">
        <w:rPr>
          <w:rFonts w:ascii="Times New Roman" w:eastAsia="Times New Roman" w:hAnsi="Times New Roman"/>
          <w:sz w:val="20"/>
          <w:szCs w:val="20"/>
          <w:lang w:val="en-US"/>
        </w:rPr>
        <w:t xml:space="preserve">and </w:t>
      </w:r>
      <w:r w:rsidRPr="00616AEA">
        <w:rPr>
          <w:rFonts w:ascii="Times New Roman" w:eastAsia="Times New Roman" w:hAnsi="Times New Roman"/>
          <w:sz w:val="20"/>
          <w:szCs w:val="20"/>
          <w:lang w:val="en-US"/>
        </w:rPr>
        <w:t xml:space="preserve">without </w:t>
      </w:r>
      <w:r w:rsidR="00747214" w:rsidRPr="00616AEA">
        <w:rPr>
          <w:rFonts w:ascii="Times New Roman" w:eastAsia="Times New Roman" w:hAnsi="Times New Roman"/>
          <w:sz w:val="20"/>
          <w:szCs w:val="20"/>
          <w:lang w:val="en-US"/>
        </w:rPr>
        <w:t>C</w:t>
      </w:r>
      <w:r w:rsidRPr="00616AEA">
        <w:rPr>
          <w:rFonts w:ascii="Times New Roman" w:eastAsia="Times New Roman" w:hAnsi="Times New Roman"/>
          <w:sz w:val="20"/>
          <w:szCs w:val="20"/>
          <w:lang w:val="en-US"/>
        </w:rPr>
        <w:t xml:space="preserve">RS: NPDSCH EPRE = NRS EPRE + </w:t>
      </w:r>
      <w:r w:rsidRPr="00616AEA">
        <w:rPr>
          <w:rFonts w:ascii="Times New Roman" w:hAnsi="Times New Roman"/>
          <w:sz w:val="20"/>
          <w:szCs w:val="20"/>
          <w:lang w:val="en-US"/>
        </w:rPr>
        <w:t xml:space="preserve">ρ_b </w:t>
      </w:r>
      <w:r w:rsidRPr="00616AEA">
        <w:rPr>
          <w:rFonts w:ascii="Times New Roman" w:eastAsia="Times New Roman" w:hAnsi="Times New Roman"/>
          <w:sz w:val="20"/>
          <w:szCs w:val="20"/>
          <w:lang w:val="en-US"/>
        </w:rPr>
        <w:t>[dB]</w:t>
      </w:r>
    </w:p>
    <w:p w14:paraId="4674A6F2" w14:textId="093731A5" w:rsidR="0067340D" w:rsidRPr="00616AEA" w:rsidRDefault="0067340D" w:rsidP="0067340D">
      <w:pPr>
        <w:pStyle w:val="ListParagraph"/>
        <w:numPr>
          <w:ilvl w:val="1"/>
          <w:numId w:val="38"/>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Type C refers to the NPDSCH symbols without NRS</w:t>
      </w:r>
      <w:r w:rsidR="00747214" w:rsidRPr="00616AEA">
        <w:rPr>
          <w:rFonts w:ascii="Times New Roman" w:eastAsia="Times New Roman" w:hAnsi="Times New Roman"/>
          <w:sz w:val="20"/>
          <w:szCs w:val="20"/>
          <w:lang w:val="en-US"/>
        </w:rPr>
        <w:t xml:space="preserve"> and with CRS</w:t>
      </w:r>
      <w:r w:rsidRPr="00616AEA">
        <w:rPr>
          <w:rFonts w:ascii="Times New Roman" w:eastAsia="Times New Roman" w:hAnsi="Times New Roman"/>
          <w:sz w:val="20"/>
          <w:szCs w:val="20"/>
          <w:lang w:val="en-US"/>
        </w:rPr>
        <w:t xml:space="preserve">: NPDSCH EPRE = NRS EPRE + </w:t>
      </w:r>
      <w:r w:rsidRPr="00616AEA">
        <w:rPr>
          <w:rFonts w:ascii="Times New Roman" w:hAnsi="Times New Roman"/>
          <w:sz w:val="20"/>
          <w:szCs w:val="20"/>
          <w:lang w:val="en-US"/>
        </w:rPr>
        <w:t xml:space="preserve">ρ_c </w:t>
      </w:r>
      <w:r w:rsidRPr="00616AEA">
        <w:rPr>
          <w:rFonts w:ascii="Times New Roman" w:eastAsia="Times New Roman" w:hAnsi="Times New Roman"/>
          <w:sz w:val="20"/>
          <w:szCs w:val="20"/>
          <w:lang w:val="en-US"/>
        </w:rPr>
        <w:t>[dB]</w:t>
      </w:r>
    </w:p>
    <w:p w14:paraId="1B527C3B" w14:textId="77777777" w:rsidR="0067340D" w:rsidRPr="00616AEA" w:rsidRDefault="0067340D" w:rsidP="0067340D">
      <w:pPr>
        <w:pStyle w:val="ListParagraph"/>
        <w:ind w:left="1134"/>
        <w:rPr>
          <w:rFonts w:ascii="Times New Roman" w:hAnsi="Times New Roman"/>
          <w:sz w:val="20"/>
          <w:szCs w:val="20"/>
          <w:lang w:val="en-US"/>
        </w:rPr>
      </w:pPr>
    </w:p>
    <w:p w14:paraId="0A2C8636" w14:textId="77777777" w:rsidR="0067340D" w:rsidRPr="00616AEA" w:rsidRDefault="0067340D" w:rsidP="0067340D">
      <w:pPr>
        <w:ind w:left="851"/>
        <w:rPr>
          <w:lang w:val="en-US" w:eastAsia="en-US"/>
        </w:rPr>
      </w:pPr>
      <w:r w:rsidRPr="00616AEA">
        <w:rPr>
          <w:lang w:val="en-US" w:eastAsia="en-US"/>
        </w:rPr>
        <w:t>Where:</w:t>
      </w:r>
    </w:p>
    <w:p w14:paraId="69258B39" w14:textId="77777777" w:rsidR="0067340D" w:rsidRPr="00616AEA" w:rsidRDefault="0067340D" w:rsidP="0067340D">
      <w:pPr>
        <w:ind w:left="851"/>
        <w:rPr>
          <w:lang w:val="en-US"/>
        </w:rPr>
      </w:pPr>
      <w:r w:rsidRPr="00616AEA">
        <w:rPr>
          <w:lang w:val="en-US" w:eastAsia="en-US"/>
        </w:rPr>
        <w:tab/>
      </w:r>
      <w:r w:rsidRPr="00616AEA">
        <w:rPr>
          <w:lang w:val="en-US" w:eastAsia="en-US"/>
        </w:rPr>
        <w:tab/>
      </w:r>
      <w:r w:rsidRPr="00616AEA">
        <w:rPr>
          <w:lang w:val="en-US"/>
        </w:rPr>
        <w:t>ρ_a = P</w:t>
      </w:r>
      <w:r w:rsidRPr="00616AEA">
        <w:rPr>
          <w:vertAlign w:val="subscript"/>
          <w:lang w:val="en-US"/>
        </w:rPr>
        <w:t>A</w:t>
      </w:r>
      <w:r w:rsidRPr="00616AEA">
        <w:rPr>
          <w:lang w:val="en-US"/>
        </w:rPr>
        <w:t xml:space="preserve"> [dB]</w:t>
      </w:r>
    </w:p>
    <w:p w14:paraId="605B0018" w14:textId="285E3D91" w:rsidR="0067340D" w:rsidRPr="00616AEA" w:rsidRDefault="0067340D" w:rsidP="0067340D">
      <w:pPr>
        <w:ind w:left="1418" w:firstLine="283"/>
        <w:rPr>
          <w:lang w:val="en-US"/>
        </w:rPr>
      </w:pPr>
      <w:r w:rsidRPr="00616AEA">
        <w:rPr>
          <w:lang w:val="en-US"/>
        </w:rPr>
        <w:t>P</w:t>
      </w:r>
      <w:r w:rsidRPr="00616AEA">
        <w:rPr>
          <w:vertAlign w:val="subscript"/>
          <w:lang w:val="en-US"/>
        </w:rPr>
        <w:t>B</w:t>
      </w:r>
      <w:r w:rsidRPr="00616AEA">
        <w:rPr>
          <w:lang w:val="en-US"/>
        </w:rPr>
        <w:t xml:space="preserve"> is the index that refers to the linear ratio between ρ_b and ρ_a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ρ_b</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262C456E" w14:textId="220C3739" w:rsidR="00F20650" w:rsidRPr="00616AEA" w:rsidRDefault="0067340D" w:rsidP="0067340D">
      <w:pPr>
        <w:ind w:left="1418" w:firstLine="283"/>
        <w:rPr>
          <w:lang w:val="en-US"/>
        </w:rPr>
      </w:pPr>
      <w:r w:rsidRPr="00616AEA">
        <w:rPr>
          <w:lang w:val="en-US"/>
        </w:rPr>
        <w:t>P</w:t>
      </w:r>
      <w:r w:rsidRPr="00616AEA">
        <w:rPr>
          <w:vertAlign w:val="subscript"/>
          <w:lang w:val="en-US"/>
        </w:rPr>
        <w:t>C</w:t>
      </w:r>
      <w:r w:rsidRPr="00616AEA">
        <w:rPr>
          <w:lang w:val="en-US"/>
        </w:rPr>
        <w:t xml:space="preserve"> is the index that refers to the linear ratio between ρ_c and ρ_a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ρ_c</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1A7E1E2A" w14:textId="77777777" w:rsidR="002F2321" w:rsidRDefault="002F2321" w:rsidP="002F2321">
      <w:pPr>
        <w:pStyle w:val="ListParagraph"/>
        <w:ind w:left="851"/>
      </w:pPr>
    </w:p>
    <w:p w14:paraId="2677666E" w14:textId="6067B96D" w:rsidR="002F2321" w:rsidRDefault="00A64384" w:rsidP="00747214">
      <w:pPr>
        <w:pStyle w:val="Proposal"/>
      </w:pPr>
      <w:bookmarkStart w:id="15" w:name="_Toc54183496"/>
      <w:r>
        <w:t xml:space="preserve">The </w:t>
      </w:r>
      <w:r w:rsidRPr="00A64384">
        <w:t xml:space="preserve">data-to-power ratios for 16-QAM in DL, </w:t>
      </w:r>
      <w:r>
        <w:t xml:space="preserve">uses as baseline </w:t>
      </w:r>
      <w:r w:rsidRPr="00A64384">
        <w:t>the DL power control definitions in LTE</w:t>
      </w:r>
      <w:bookmarkEnd w:id="15"/>
    </w:p>
    <w:p w14:paraId="41D20248" w14:textId="77777777" w:rsidR="00A64384" w:rsidRDefault="00A64384" w:rsidP="00A64384">
      <w:pPr>
        <w:pStyle w:val="Proposal"/>
        <w:numPr>
          <w:ilvl w:val="0"/>
          <w:numId w:val="38"/>
        </w:numPr>
        <w:ind w:left="1985" w:hanging="284"/>
      </w:pPr>
      <w:bookmarkStart w:id="16" w:name="_Toc54183497"/>
      <w:r>
        <w:t>Stand-alone and Guard-band deployments:</w:t>
      </w:r>
      <w:bookmarkEnd w:id="16"/>
    </w:p>
    <w:p w14:paraId="106911FF" w14:textId="77777777" w:rsidR="00A64384" w:rsidRDefault="00A64384" w:rsidP="00A64384">
      <w:pPr>
        <w:pStyle w:val="Proposal"/>
        <w:numPr>
          <w:ilvl w:val="0"/>
          <w:numId w:val="39"/>
        </w:numPr>
      </w:pPr>
      <w:bookmarkStart w:id="17" w:name="_Toc54183498"/>
      <w:r w:rsidRPr="00A64384">
        <w:rPr>
          <w:lang w:val="en-US"/>
        </w:rPr>
        <w:lastRenderedPageBreak/>
        <w:t xml:space="preserve">Type A refers to the NPDSCH symbols without NRS: NPDSCH EPRE = NRS EPRE + </w:t>
      </w:r>
      <w:r w:rsidRPr="00A64384">
        <w:rPr>
          <w:rFonts w:ascii="Times New Roman" w:hAnsi="Times New Roman"/>
          <w:lang w:val="en-US"/>
        </w:rPr>
        <w:t>ρ</w:t>
      </w:r>
      <w:r w:rsidRPr="00A64384">
        <w:rPr>
          <w:lang w:val="en-US"/>
        </w:rPr>
        <w:t>_a [dB]</w:t>
      </w:r>
      <w:bookmarkEnd w:id="17"/>
    </w:p>
    <w:p w14:paraId="7640F1E6" w14:textId="1F25F530" w:rsidR="00A64384" w:rsidRDefault="00A64384" w:rsidP="00A64384">
      <w:pPr>
        <w:pStyle w:val="Proposal"/>
        <w:numPr>
          <w:ilvl w:val="0"/>
          <w:numId w:val="39"/>
        </w:numPr>
      </w:pPr>
      <w:bookmarkStart w:id="18" w:name="_Toc54183499"/>
      <w:r w:rsidRPr="00A64384">
        <w:rPr>
          <w:lang w:val="en-US"/>
        </w:rPr>
        <w:t xml:space="preserve">Type B refers to the NPDSCH symbols with NRS: NPDSCH EPRE = NRS EPRE + </w:t>
      </w:r>
      <w:r w:rsidRPr="00A64384">
        <w:rPr>
          <w:rFonts w:ascii="Times New Roman" w:hAnsi="Times New Roman"/>
          <w:lang w:val="en-US"/>
        </w:rPr>
        <w:t>ρ</w:t>
      </w:r>
      <w:r w:rsidRPr="00A64384">
        <w:rPr>
          <w:lang w:val="en-US"/>
        </w:rPr>
        <w:t>_b [dB]</w:t>
      </w:r>
      <w:bookmarkEnd w:id="18"/>
    </w:p>
    <w:p w14:paraId="348CF207" w14:textId="30863527" w:rsidR="00A64384" w:rsidRDefault="00A64384" w:rsidP="00A64384">
      <w:pPr>
        <w:pStyle w:val="Proposal"/>
        <w:numPr>
          <w:ilvl w:val="0"/>
          <w:numId w:val="38"/>
        </w:numPr>
        <w:ind w:left="1985" w:hanging="284"/>
      </w:pPr>
      <w:bookmarkStart w:id="19" w:name="_Toc54183500"/>
      <w:r>
        <w:t>In-band deployments:</w:t>
      </w:r>
      <w:bookmarkEnd w:id="19"/>
    </w:p>
    <w:p w14:paraId="29F95D2E" w14:textId="77777777" w:rsidR="00A64384" w:rsidRDefault="00A64384" w:rsidP="00A64384">
      <w:pPr>
        <w:pStyle w:val="Proposal"/>
        <w:numPr>
          <w:ilvl w:val="0"/>
          <w:numId w:val="39"/>
        </w:numPr>
        <w:rPr>
          <w:lang w:val="en-US"/>
        </w:rPr>
      </w:pPr>
      <w:bookmarkStart w:id="20" w:name="_Toc54183501"/>
      <w:r w:rsidRPr="00A64384">
        <w:rPr>
          <w:lang w:val="en-US"/>
        </w:rPr>
        <w:t xml:space="preserve">Type A refers to the NPDSCH symbols without NRS and without CRS: NPDSCH EPRE = NRS EPRE + </w:t>
      </w:r>
      <w:r w:rsidRPr="00A64384">
        <w:rPr>
          <w:rFonts w:ascii="Times New Roman" w:hAnsi="Times New Roman"/>
          <w:lang w:val="en-US"/>
        </w:rPr>
        <w:t>ρ</w:t>
      </w:r>
      <w:r w:rsidRPr="00A64384">
        <w:rPr>
          <w:lang w:val="en-US"/>
        </w:rPr>
        <w:t>_a [dB]</w:t>
      </w:r>
      <w:bookmarkEnd w:id="20"/>
    </w:p>
    <w:p w14:paraId="5E7876EA" w14:textId="4E1B5F19" w:rsidR="00A64384" w:rsidRDefault="00A64384" w:rsidP="00A64384">
      <w:pPr>
        <w:pStyle w:val="Proposal"/>
        <w:numPr>
          <w:ilvl w:val="0"/>
          <w:numId w:val="39"/>
        </w:numPr>
        <w:rPr>
          <w:lang w:val="en-US"/>
        </w:rPr>
      </w:pPr>
      <w:bookmarkStart w:id="21" w:name="_Toc54183502"/>
      <w:r w:rsidRPr="00A64384">
        <w:rPr>
          <w:lang w:val="en-US"/>
        </w:rPr>
        <w:t xml:space="preserve">Type B refers to the NPDSCH symbols with NRS </w:t>
      </w:r>
      <w:r w:rsidR="00815FAD">
        <w:rPr>
          <w:lang w:val="en-US"/>
        </w:rPr>
        <w:t xml:space="preserve">and </w:t>
      </w:r>
      <w:r w:rsidRPr="00A64384">
        <w:rPr>
          <w:lang w:val="en-US"/>
        </w:rPr>
        <w:t xml:space="preserve">without CRS: NPDSCH EPRE = NRS EPRE + </w:t>
      </w:r>
      <w:r w:rsidRPr="00A64384">
        <w:rPr>
          <w:rFonts w:ascii="Times New Roman" w:hAnsi="Times New Roman"/>
          <w:lang w:val="en-US"/>
        </w:rPr>
        <w:t>ρ</w:t>
      </w:r>
      <w:r w:rsidRPr="00A64384">
        <w:rPr>
          <w:lang w:val="en-US"/>
        </w:rPr>
        <w:t>_b [dB]</w:t>
      </w:r>
      <w:bookmarkEnd w:id="21"/>
    </w:p>
    <w:p w14:paraId="4E76DA9B" w14:textId="77777777" w:rsidR="00A64384" w:rsidRPr="00A64384" w:rsidRDefault="00A64384" w:rsidP="00A64384">
      <w:pPr>
        <w:pStyle w:val="Proposal"/>
        <w:numPr>
          <w:ilvl w:val="0"/>
          <w:numId w:val="39"/>
        </w:numPr>
      </w:pPr>
      <w:bookmarkStart w:id="22" w:name="_Toc54183503"/>
      <w:r w:rsidRPr="00A64384">
        <w:rPr>
          <w:lang w:val="en-US"/>
        </w:rPr>
        <w:t xml:space="preserve">Type C refers to the NPDSCH symbols without NRS and with CRS: NPDSCH EPRE = NRS EPRE + </w:t>
      </w:r>
      <w:r w:rsidRPr="00A64384">
        <w:rPr>
          <w:rFonts w:ascii="Times New Roman" w:hAnsi="Times New Roman"/>
          <w:lang w:val="en-US"/>
        </w:rPr>
        <w:t>ρ</w:t>
      </w:r>
      <w:r w:rsidRPr="00A64384">
        <w:rPr>
          <w:lang w:val="en-US"/>
        </w:rPr>
        <w:t>_c [dB]</w:t>
      </w:r>
      <w:bookmarkEnd w:id="22"/>
    </w:p>
    <w:p w14:paraId="36C119A2" w14:textId="77777777" w:rsidR="00A64384" w:rsidRDefault="00A64384" w:rsidP="00A64384">
      <w:pPr>
        <w:pStyle w:val="Proposal"/>
        <w:numPr>
          <w:ilvl w:val="0"/>
          <w:numId w:val="0"/>
        </w:numPr>
        <w:ind w:left="1701"/>
      </w:pPr>
      <w:bookmarkStart w:id="23" w:name="_Toc54183504"/>
      <w:r>
        <w:t>Where:</w:t>
      </w:r>
      <w:bookmarkEnd w:id="23"/>
    </w:p>
    <w:p w14:paraId="7FD3C4E3" w14:textId="77777777" w:rsidR="00A64384" w:rsidRDefault="00A64384" w:rsidP="00A64384">
      <w:pPr>
        <w:pStyle w:val="Proposal"/>
        <w:numPr>
          <w:ilvl w:val="0"/>
          <w:numId w:val="0"/>
        </w:numPr>
        <w:ind w:left="1701"/>
        <w:rPr>
          <w:lang w:val="en-US"/>
        </w:rPr>
      </w:pPr>
      <w:bookmarkStart w:id="24" w:name="_Toc54183505"/>
      <w:r>
        <w:rPr>
          <w:rFonts w:ascii="Times New Roman" w:hAnsi="Times New Roman"/>
          <w:lang w:val="en-US"/>
        </w:rPr>
        <w:t>ρ</w:t>
      </w:r>
      <w:r>
        <w:rPr>
          <w:lang w:val="en-US"/>
        </w:rPr>
        <w:t>_a = P</w:t>
      </w:r>
      <w:r w:rsidRPr="00F20650">
        <w:rPr>
          <w:vertAlign w:val="subscript"/>
          <w:lang w:val="en-US"/>
        </w:rPr>
        <w:t>A</w:t>
      </w:r>
      <w:r>
        <w:rPr>
          <w:lang w:val="en-US"/>
        </w:rPr>
        <w:t xml:space="preserve"> </w:t>
      </w:r>
      <w:r w:rsidRPr="00F20650">
        <w:rPr>
          <w:lang w:val="en-US"/>
        </w:rPr>
        <w:t>[dB]</w:t>
      </w:r>
      <w:bookmarkEnd w:id="24"/>
    </w:p>
    <w:p w14:paraId="3CCE0ABF" w14:textId="6B49A5AA" w:rsidR="00A64384" w:rsidRDefault="00A64384" w:rsidP="00A64384">
      <w:pPr>
        <w:pStyle w:val="Proposal"/>
        <w:numPr>
          <w:ilvl w:val="0"/>
          <w:numId w:val="0"/>
        </w:numPr>
        <w:ind w:left="1701"/>
        <w:rPr>
          <w:lang w:val="en-US"/>
        </w:rPr>
      </w:pPr>
      <w:bookmarkStart w:id="25" w:name="_Toc54183506"/>
      <w:r>
        <w:rPr>
          <w:lang w:val="en-US"/>
        </w:rPr>
        <w:t>P</w:t>
      </w:r>
      <w:r>
        <w:rPr>
          <w:vertAlign w:val="subscript"/>
          <w:lang w:val="en-US"/>
        </w:rPr>
        <w:t>B</w:t>
      </w:r>
      <w:r w:rsidRPr="0067340D">
        <w:rPr>
          <w:lang w:val="en-US"/>
        </w:rPr>
        <w:t xml:space="preserve"> is </w:t>
      </w:r>
      <w:r>
        <w:rPr>
          <w:lang w:val="en-US"/>
        </w:rPr>
        <w:t>the</w:t>
      </w:r>
      <w:r w:rsidRPr="0067340D">
        <w:rPr>
          <w:lang w:val="en-US"/>
        </w:rPr>
        <w:t xml:space="preserve"> index that refers to the linear ratio</w:t>
      </w:r>
      <w:r>
        <w:rPr>
          <w:lang w:val="en-US"/>
        </w:rPr>
        <w:t xml:space="preserve"> between</w:t>
      </w:r>
      <w:r w:rsidRPr="0067340D">
        <w:rPr>
          <w:lang w:val="en-US"/>
        </w:rPr>
        <w:t xml:space="preserve"> ρ_b and ρ_a</w:t>
      </w:r>
      <w:bookmarkEnd w:id="25"/>
    </w:p>
    <w:p w14:paraId="2798D1E0" w14:textId="489D97EC" w:rsidR="00A64384" w:rsidRDefault="00A64384" w:rsidP="00A64384">
      <w:pPr>
        <w:pStyle w:val="Proposal"/>
        <w:numPr>
          <w:ilvl w:val="0"/>
          <w:numId w:val="0"/>
        </w:numPr>
        <w:ind w:left="1701"/>
        <w:rPr>
          <w:lang w:val="en-US"/>
        </w:rPr>
      </w:pPr>
      <w:bookmarkStart w:id="26" w:name="_Toc54183507"/>
      <w:r>
        <w:rPr>
          <w:lang w:val="en-US"/>
        </w:rPr>
        <w:t>P</w:t>
      </w:r>
      <w:r>
        <w:rPr>
          <w:vertAlign w:val="subscript"/>
          <w:lang w:val="en-US"/>
        </w:rPr>
        <w:t>C</w:t>
      </w:r>
      <w:r w:rsidRPr="0067340D">
        <w:rPr>
          <w:lang w:val="en-US"/>
        </w:rPr>
        <w:t xml:space="preserve"> is </w:t>
      </w:r>
      <w:r>
        <w:rPr>
          <w:lang w:val="en-US"/>
        </w:rPr>
        <w:t>the</w:t>
      </w:r>
      <w:r w:rsidRPr="0067340D">
        <w:rPr>
          <w:lang w:val="en-US"/>
        </w:rPr>
        <w:t xml:space="preserve"> index that refers to the linear ratio</w:t>
      </w:r>
      <w:r>
        <w:rPr>
          <w:lang w:val="en-US"/>
        </w:rPr>
        <w:t xml:space="preserve"> between</w:t>
      </w:r>
      <w:r w:rsidRPr="0067340D">
        <w:rPr>
          <w:lang w:val="en-US"/>
        </w:rPr>
        <w:t xml:space="preserve"> ρ_</w:t>
      </w:r>
      <w:r>
        <w:rPr>
          <w:lang w:val="en-US"/>
        </w:rPr>
        <w:t>c</w:t>
      </w:r>
      <w:r w:rsidRPr="0067340D">
        <w:rPr>
          <w:lang w:val="en-US"/>
        </w:rPr>
        <w:t xml:space="preserve"> and ρ_a</w:t>
      </w:r>
      <w:bookmarkEnd w:id="26"/>
    </w:p>
    <w:p w14:paraId="2C313C5E" w14:textId="27B59E06" w:rsidR="00560EEA" w:rsidRPr="00A64384" w:rsidRDefault="00560EEA" w:rsidP="00A64384">
      <w:pPr>
        <w:pStyle w:val="Proposal"/>
        <w:numPr>
          <w:ilvl w:val="0"/>
          <w:numId w:val="0"/>
        </w:numPr>
        <w:ind w:left="1701"/>
      </w:pPr>
      <w:bookmarkStart w:id="27" w:name="_Toc54183508"/>
      <w:r>
        <w:rPr>
          <w:lang w:val="en-US"/>
        </w:rPr>
        <w:t xml:space="preserve">FFS: signaling details of </w:t>
      </w:r>
      <w:r w:rsidRPr="0067340D">
        <w:rPr>
          <w:lang w:val="en-US"/>
        </w:rPr>
        <w:t>ρ_a</w:t>
      </w:r>
      <w:r>
        <w:rPr>
          <w:lang w:val="en-US"/>
        </w:rPr>
        <w:t xml:space="preserve">, </w:t>
      </w:r>
      <w:r w:rsidRPr="0067340D">
        <w:rPr>
          <w:lang w:val="en-US"/>
        </w:rPr>
        <w:t>ρ_</w:t>
      </w:r>
      <w:r>
        <w:rPr>
          <w:lang w:val="en-US"/>
        </w:rPr>
        <w:t xml:space="preserve">b, </w:t>
      </w:r>
      <w:r w:rsidRPr="0067340D">
        <w:rPr>
          <w:lang w:val="en-US"/>
        </w:rPr>
        <w:t>ρ_</w:t>
      </w:r>
      <w:r>
        <w:rPr>
          <w:lang w:val="en-US"/>
        </w:rPr>
        <w:t>c.</w:t>
      </w:r>
      <w:r w:rsidR="00FC4967" w:rsidRPr="00FC4967">
        <w:rPr>
          <w:lang w:val="en-US"/>
        </w:rPr>
        <w:t xml:space="preserve"> </w:t>
      </w:r>
      <w:r w:rsidR="00844CBF">
        <w:rPr>
          <w:lang w:val="en-US"/>
        </w:rPr>
        <w:t xml:space="preserve">or </w:t>
      </w:r>
      <w:r w:rsidR="00FC4967">
        <w:rPr>
          <w:lang w:val="en-US"/>
        </w:rPr>
        <w:t>P</w:t>
      </w:r>
      <w:r w:rsidR="00FC4967">
        <w:rPr>
          <w:vertAlign w:val="subscript"/>
          <w:lang w:val="en-US"/>
        </w:rPr>
        <w:t>B</w:t>
      </w:r>
      <w:r w:rsidR="00FC4967">
        <w:rPr>
          <w:lang w:val="en-US"/>
        </w:rPr>
        <w:t>, P</w:t>
      </w:r>
      <w:r w:rsidR="00FC4967">
        <w:rPr>
          <w:vertAlign w:val="subscript"/>
          <w:lang w:val="en-US"/>
        </w:rPr>
        <w:t>C</w:t>
      </w:r>
      <w:r w:rsidR="00616AEA" w:rsidRPr="00616AEA">
        <w:rPr>
          <w:lang w:val="en-US"/>
        </w:rPr>
        <w:t>.</w:t>
      </w:r>
      <w:bookmarkEnd w:id="27"/>
    </w:p>
    <w:p w14:paraId="6D340871" w14:textId="496D63E9" w:rsidR="00605675" w:rsidRDefault="00605675" w:rsidP="00605675">
      <w:pPr>
        <w:pStyle w:val="Heading2"/>
      </w:pPr>
      <w:r>
        <w:t>2.</w:t>
      </w:r>
      <w:r w:rsidR="00611121">
        <w:t>4</w:t>
      </w:r>
      <w:r>
        <w:tab/>
        <w:t>Channel Quality Reporting</w:t>
      </w:r>
      <w:r w:rsidRPr="00BD0418">
        <w:t xml:space="preserve"> to support 16QAM in DL</w:t>
      </w:r>
    </w:p>
    <w:p w14:paraId="23437219" w14:textId="5A788568" w:rsidR="00605675" w:rsidRDefault="00976E2D" w:rsidP="00605675">
      <w:pPr>
        <w:jc w:val="both"/>
      </w:pPr>
      <w:r w:rsidRPr="00976E2D">
        <w:t xml:space="preserve">The downlink (DL) channel quality </w:t>
      </w:r>
      <w:r w:rsidR="000C2D91">
        <w:t xml:space="preserve">reporting </w:t>
      </w:r>
      <w:r w:rsidRPr="00976E2D">
        <w:t>is defined as the NPDCCH repetition level of hypothetical NPDCCH BLER of 1%.</w:t>
      </w:r>
    </w:p>
    <w:p w14:paraId="5669DC6B" w14:textId="4472D50A" w:rsidR="00321BE0" w:rsidRDefault="00976E2D" w:rsidP="00321BE0">
      <w:pPr>
        <w:jc w:val="both"/>
      </w:pPr>
      <w:r w:rsidRPr="00976E2D">
        <w:t xml:space="preserve">The reported values for NB-IoT are based on an 8-bit mapping table </w:t>
      </w:r>
      <w:r w:rsidR="00CC14E6" w:rsidRPr="00207DAD">
        <w:t>in TS 36.133 clause 9.1.22.15</w:t>
      </w:r>
      <w:r w:rsidR="00CC14E6">
        <w:t xml:space="preserve"> [</w:t>
      </w:r>
      <w:r w:rsidR="00C13C49">
        <w:t>6</w:t>
      </w:r>
      <w:r w:rsidR="00CC14E6">
        <w:t xml:space="preserve">], </w:t>
      </w:r>
      <w:r w:rsidRPr="00976E2D">
        <w:t>including the following NPDCCH repetition levels (1, 2, 4, 8, 16, 32, 64, 128, 256, 512, 1024, 2048).</w:t>
      </w:r>
      <w:r w:rsidR="00321BE0">
        <w:t xml:space="preserve"> </w:t>
      </w:r>
    </w:p>
    <w:p w14:paraId="334F7ACF" w14:textId="563E103B" w:rsidR="00207DAD" w:rsidRDefault="00207DAD" w:rsidP="00207DAD">
      <w:pPr>
        <w:pStyle w:val="Heading3"/>
        <w:rPr>
          <w:rFonts w:eastAsiaTheme="minorHAnsi"/>
          <w:lang w:val="en-US" w:eastAsia="en-US"/>
        </w:rPr>
      </w:pPr>
      <w:r>
        <w:rPr>
          <w:rFonts w:eastAsiaTheme="minorHAnsi"/>
          <w:lang w:val="en-US" w:eastAsia="en-US"/>
        </w:rPr>
        <w:t>2.</w:t>
      </w:r>
      <w:r w:rsidR="00611121">
        <w:rPr>
          <w:rFonts w:eastAsiaTheme="minorHAnsi"/>
          <w:lang w:val="en-US" w:eastAsia="en-US"/>
        </w:rPr>
        <w:t>4</w:t>
      </w:r>
      <w:r>
        <w:rPr>
          <w:rFonts w:eastAsiaTheme="minorHAnsi"/>
          <w:lang w:val="en-US" w:eastAsia="en-US"/>
        </w:rPr>
        <w:t>.1</w:t>
      </w:r>
      <w:r>
        <w:rPr>
          <w:rFonts w:eastAsiaTheme="minorHAnsi"/>
          <w:lang w:val="en-US" w:eastAsia="en-US"/>
        </w:rPr>
        <w:tab/>
      </w:r>
      <w:r w:rsidR="00955231">
        <w:rPr>
          <w:rFonts w:eastAsiaTheme="minorHAnsi"/>
          <w:lang w:val="en-US" w:eastAsia="en-US"/>
        </w:rPr>
        <w:t>CQI reporting definition</w:t>
      </w:r>
    </w:p>
    <w:p w14:paraId="1797A8F3" w14:textId="62A312BA" w:rsidR="00976E2D" w:rsidRDefault="00976E2D" w:rsidP="00605675">
      <w:pPr>
        <w:jc w:val="both"/>
      </w:pPr>
      <w:r w:rsidRPr="00976E2D">
        <w:t>Towards the support of the channel quality reporting for 16-QAM in DL</w:t>
      </w:r>
      <w:r w:rsidR="00332F06">
        <w:t xml:space="preserve">, we can possibly </w:t>
      </w:r>
      <w:r w:rsidR="000C2D91">
        <w:t>re</w:t>
      </w:r>
      <w:r w:rsidR="00896913">
        <w:t>-</w:t>
      </w:r>
      <w:r w:rsidR="00332F06">
        <w:t xml:space="preserve">use the legacy </w:t>
      </w:r>
      <w:r w:rsidR="00332F06" w:rsidRPr="00332F06">
        <w:t>CQI reporting definition for LTE-MTC</w:t>
      </w:r>
      <w:r w:rsidR="00332F06">
        <w:t xml:space="preserve"> in</w:t>
      </w:r>
      <w:r w:rsidR="00332F06" w:rsidRPr="00332F06">
        <w:t xml:space="preserve"> clause 7.2.3</w:t>
      </w:r>
      <w:r w:rsidR="00332F06">
        <w:t xml:space="preserve"> [</w:t>
      </w:r>
      <w:r w:rsidR="00C13C49">
        <w:t>3</w:t>
      </w:r>
      <w:r w:rsidR="00332F06">
        <w:t xml:space="preserve">], </w:t>
      </w:r>
      <w:r w:rsidR="00207DAD">
        <w:t xml:space="preserve">which can be </w:t>
      </w:r>
      <w:r w:rsidR="00332F06">
        <w:t xml:space="preserve">adapted </w:t>
      </w:r>
      <w:r w:rsidR="00207DAD">
        <w:t>f</w:t>
      </w:r>
      <w:r w:rsidR="00332F06">
        <w:t>o</w:t>
      </w:r>
      <w:r w:rsidR="00207DAD">
        <w:t>r</w:t>
      </w:r>
      <w:r w:rsidR="00332F06">
        <w:t xml:space="preserve"> NB-IoT</w:t>
      </w:r>
      <w:r w:rsidR="00321BE0">
        <w:t xml:space="preserve"> as shown in the Table below</w:t>
      </w:r>
      <w:r w:rsidR="00332F06">
        <w:t>.</w:t>
      </w:r>
    </w:p>
    <w:p w14:paraId="423EACAC" w14:textId="13CD3EF2" w:rsidR="00321BE0" w:rsidRPr="00321BE0" w:rsidRDefault="00321BE0" w:rsidP="00321BE0">
      <w:pPr>
        <w:jc w:val="center"/>
        <w:rPr>
          <w:sz w:val="16"/>
          <w:szCs w:val="16"/>
        </w:rPr>
      </w:pPr>
      <w:r w:rsidRPr="00321BE0">
        <w:rPr>
          <w:sz w:val="16"/>
          <w:szCs w:val="16"/>
        </w:rPr>
        <w:t xml:space="preserve">Table </w:t>
      </w:r>
      <w:r w:rsidR="008C286C">
        <w:rPr>
          <w:sz w:val="16"/>
          <w:szCs w:val="16"/>
        </w:rPr>
        <w:t>3</w:t>
      </w:r>
      <w:r w:rsidRPr="00321BE0">
        <w:rPr>
          <w:sz w:val="16"/>
          <w:szCs w:val="16"/>
        </w:rPr>
        <w:t>. CQI reporting definition</w:t>
      </w:r>
    </w:p>
    <w:tbl>
      <w:tblPr>
        <w:tblStyle w:val="TableGrid"/>
        <w:tblW w:w="0" w:type="auto"/>
        <w:tblLook w:val="04A0" w:firstRow="1" w:lastRow="0" w:firstColumn="1" w:lastColumn="0" w:noHBand="0" w:noVBand="1"/>
      </w:tblPr>
      <w:tblGrid>
        <w:gridCol w:w="4814"/>
        <w:gridCol w:w="4815"/>
      </w:tblGrid>
      <w:tr w:rsidR="00976E2D" w14:paraId="40F6F25F" w14:textId="77777777" w:rsidTr="00976E2D">
        <w:tc>
          <w:tcPr>
            <w:tcW w:w="4814" w:type="dxa"/>
          </w:tcPr>
          <w:p w14:paraId="768E4ECB" w14:textId="6EF08D35" w:rsidR="00976E2D" w:rsidRDefault="00332F06" w:rsidP="00332F06">
            <w:pPr>
              <w:jc w:val="center"/>
            </w:pPr>
            <w:r w:rsidRPr="00332F06">
              <w:rPr>
                <w:sz w:val="18"/>
                <w:szCs w:val="18"/>
              </w:rPr>
              <w:t>Legacy CQI reporting definition as per clause 7.2.3</w:t>
            </w:r>
            <w:r w:rsidR="00321BE0">
              <w:rPr>
                <w:sz w:val="18"/>
                <w:szCs w:val="18"/>
              </w:rPr>
              <w:t xml:space="preserve"> of [</w:t>
            </w:r>
            <w:r w:rsidR="00C13C49">
              <w:rPr>
                <w:sz w:val="18"/>
                <w:szCs w:val="18"/>
              </w:rPr>
              <w:t>3</w:t>
            </w:r>
            <w:r w:rsidR="00321BE0">
              <w:rPr>
                <w:sz w:val="18"/>
                <w:szCs w:val="18"/>
              </w:rPr>
              <w:t>]</w:t>
            </w:r>
          </w:p>
        </w:tc>
        <w:tc>
          <w:tcPr>
            <w:tcW w:w="4815" w:type="dxa"/>
          </w:tcPr>
          <w:p w14:paraId="4C71B343" w14:textId="197DFEEB" w:rsidR="00976E2D" w:rsidRDefault="00CC14E6" w:rsidP="00332F06">
            <w:pPr>
              <w:jc w:val="center"/>
            </w:pPr>
            <w:r>
              <w:rPr>
                <w:sz w:val="18"/>
                <w:szCs w:val="18"/>
              </w:rPr>
              <w:t>Adaptation of the</w:t>
            </w:r>
            <w:r w:rsidR="00332F06" w:rsidRPr="00332F06">
              <w:rPr>
                <w:sz w:val="18"/>
                <w:szCs w:val="18"/>
              </w:rPr>
              <w:t xml:space="preserve"> CQI reporting definition</w:t>
            </w:r>
            <w:r w:rsidR="00321BE0">
              <w:rPr>
                <w:sz w:val="18"/>
                <w:szCs w:val="18"/>
              </w:rPr>
              <w:t xml:space="preserve"> to NB-IoT for the support of 16-QAM in DL</w:t>
            </w:r>
          </w:p>
        </w:tc>
      </w:tr>
      <w:tr w:rsidR="00976E2D" w14:paraId="04468D9D" w14:textId="77777777" w:rsidTr="00976E2D">
        <w:tc>
          <w:tcPr>
            <w:tcW w:w="4814" w:type="dxa"/>
          </w:tcPr>
          <w:p w14:paraId="4458276D" w14:textId="77777777" w:rsidR="00332F06" w:rsidRPr="00662C4F" w:rsidRDefault="00332F06" w:rsidP="00332F06">
            <w:pPr>
              <w:pStyle w:val="BodyT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sz w:val="16"/>
                <w:szCs w:val="16"/>
              </w:rPr>
            </w:pPr>
            <w:r w:rsidRPr="00662C4F">
              <w:rPr>
                <w:sz w:val="16"/>
                <w:szCs w:val="16"/>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3E43D6F7" w14:textId="77777777" w:rsidR="00976E2D" w:rsidRDefault="00976E2D" w:rsidP="00605675">
            <w:pPr>
              <w:jc w:val="both"/>
            </w:pPr>
          </w:p>
        </w:tc>
        <w:tc>
          <w:tcPr>
            <w:tcW w:w="4815" w:type="dxa"/>
          </w:tcPr>
          <w:p w14:paraId="019F65D6" w14:textId="62308057" w:rsidR="00332F06" w:rsidRPr="00332F06" w:rsidRDefault="00332F06" w:rsidP="00332F06">
            <w:pPr>
              <w:pStyle w:val="BodyText"/>
              <w:keepLines/>
              <w:numPr>
                <w:ilvl w:val="0"/>
                <w:numId w:val="3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sz w:val="16"/>
                <w:szCs w:val="16"/>
              </w:rPr>
            </w:pPr>
            <w:bookmarkStart w:id="28" w:name="_Hlk53486320"/>
            <w:r w:rsidRPr="00332F06">
              <w:rPr>
                <w:sz w:val="16"/>
                <w:szCs w:val="16"/>
              </w:rPr>
              <w:t xml:space="preserve">A single </w:t>
            </w:r>
            <w:r w:rsidRPr="00332F06">
              <w:rPr>
                <w:sz w:val="16"/>
                <w:szCs w:val="16"/>
                <w:highlight w:val="yellow"/>
              </w:rPr>
              <w:t>N</w:t>
            </w:r>
            <w:r w:rsidRPr="00332F06">
              <w:rPr>
                <w:sz w:val="16"/>
                <w:szCs w:val="16"/>
              </w:rPr>
              <w:t>PDSCH transport block with a combination of modulation scheme and transport block size corresponding to</w:t>
            </w:r>
            <w:r w:rsidR="00CC14E6">
              <w:rPr>
                <w:sz w:val="16"/>
                <w:szCs w:val="16"/>
              </w:rPr>
              <w:t xml:space="preserve"> the</w:t>
            </w:r>
            <w:r w:rsidRPr="00332F06">
              <w:rPr>
                <w:sz w:val="16"/>
                <w:szCs w:val="16"/>
              </w:rPr>
              <w:t xml:space="preserve"> </w:t>
            </w:r>
            <w:r w:rsidR="00CC14E6" w:rsidRPr="00CC14E6">
              <w:rPr>
                <w:sz w:val="16"/>
                <w:szCs w:val="16"/>
                <w:highlight w:val="yellow"/>
              </w:rPr>
              <w:t>Reported value</w:t>
            </w:r>
            <w:r w:rsidR="00CC14E6">
              <w:rPr>
                <w:sz w:val="16"/>
                <w:szCs w:val="16"/>
                <w:highlight w:val="yellow"/>
              </w:rPr>
              <w:t xml:space="preserve"> </w:t>
            </w:r>
            <w:r w:rsidRPr="00332F06">
              <w:rPr>
                <w:sz w:val="16"/>
                <w:szCs w:val="16"/>
                <w:highlight w:val="yellow"/>
              </w:rPr>
              <w:t xml:space="preserve">in Table </w:t>
            </w:r>
            <w:bookmarkStart w:id="29" w:name="_Hlk52807874"/>
            <w:r w:rsidRPr="00332F06">
              <w:rPr>
                <w:sz w:val="16"/>
                <w:szCs w:val="16"/>
                <w:highlight w:val="yellow"/>
              </w:rPr>
              <w:t>9.1.22.15-1</w:t>
            </w:r>
            <w:bookmarkEnd w:id="29"/>
            <w:r w:rsidR="000C2D91">
              <w:rPr>
                <w:sz w:val="16"/>
                <w:szCs w:val="16"/>
              </w:rPr>
              <w:t xml:space="preserve"> of TS36.133</w:t>
            </w:r>
            <w:r w:rsidRPr="00332F06">
              <w:rPr>
                <w:sz w:val="16"/>
                <w:szCs w:val="16"/>
              </w:rPr>
              <w:t>, and occupying a group of downlink physical resource blocks termed the CSI reference resource, could be received with a transport block error probability not exceeding 0.1</w:t>
            </w:r>
          </w:p>
          <w:bookmarkEnd w:id="28"/>
          <w:p w14:paraId="4B9A94AD" w14:textId="77777777" w:rsidR="00976E2D" w:rsidRDefault="00976E2D" w:rsidP="00605675">
            <w:pPr>
              <w:jc w:val="both"/>
            </w:pPr>
          </w:p>
        </w:tc>
      </w:tr>
    </w:tbl>
    <w:p w14:paraId="72159BA9" w14:textId="795B3795" w:rsidR="00976E2D" w:rsidRDefault="00976E2D" w:rsidP="00605675">
      <w:pPr>
        <w:jc w:val="both"/>
      </w:pPr>
    </w:p>
    <w:p w14:paraId="3B7059D2" w14:textId="73D49BE1" w:rsidR="00396D97" w:rsidRDefault="00396D97" w:rsidP="00396D97">
      <w:pPr>
        <w:pStyle w:val="Proposal"/>
      </w:pPr>
      <w:bookmarkStart w:id="30" w:name="_Toc54183509"/>
      <w:r>
        <w:t xml:space="preserve">The CQI reporting definition to support 16-QAM in DL is as in clause 7.2.3 of TS 36.213 </w:t>
      </w:r>
      <w:r w:rsidR="00530717">
        <w:t xml:space="preserve">for LTE-MTC </w:t>
      </w:r>
      <w:r>
        <w:t>with the corresponding updates to adapt it to NB-IoT.</w:t>
      </w:r>
      <w:bookmarkEnd w:id="30"/>
    </w:p>
    <w:p w14:paraId="128F47AF" w14:textId="22D78B75" w:rsidR="00207DAD" w:rsidRDefault="00207DAD" w:rsidP="00207DAD">
      <w:pPr>
        <w:pStyle w:val="Heading3"/>
      </w:pPr>
      <w:r>
        <w:t>2.</w:t>
      </w:r>
      <w:r w:rsidR="00611121">
        <w:t>4</w:t>
      </w:r>
      <w:r>
        <w:t>.2</w:t>
      </w:r>
      <w:r>
        <w:tab/>
      </w:r>
      <w:r w:rsidR="00955231">
        <w:t>CQI mapping Table</w:t>
      </w:r>
    </w:p>
    <w:p w14:paraId="1A75634D" w14:textId="7121B726" w:rsidR="00207DAD" w:rsidRPr="00207DAD" w:rsidRDefault="00207DAD" w:rsidP="00207DAD">
      <w:pPr>
        <w:pStyle w:val="BodyText"/>
        <w:rPr>
          <w:rFonts w:ascii="Times New Roman" w:hAnsi="Times New Roman"/>
          <w:lang w:eastAsia="ja-JP"/>
        </w:rPr>
      </w:pPr>
      <w:r w:rsidRPr="00207DAD">
        <w:rPr>
          <w:rFonts w:ascii="Times New Roman" w:hAnsi="Times New Roman"/>
          <w:lang w:eastAsia="ja-JP"/>
        </w:rPr>
        <w:t>The CQI mapping table in TS 36.133 clause 9.1.22.15 [</w:t>
      </w:r>
      <w:r w:rsidR="00C13C49">
        <w:rPr>
          <w:rFonts w:ascii="Times New Roman" w:hAnsi="Times New Roman"/>
          <w:lang w:eastAsia="ja-JP"/>
        </w:rPr>
        <w:t>6</w:t>
      </w:r>
      <w:r w:rsidRPr="00207DAD">
        <w:rPr>
          <w:rFonts w:ascii="Times New Roman" w:hAnsi="Times New Roman"/>
          <w:lang w:eastAsia="ja-JP"/>
        </w:rPr>
        <w:t>] is used as a baseline to introduce the channel quality reporting for 16-QAM in DL.</w:t>
      </w:r>
    </w:p>
    <w:p w14:paraId="4EEF13D1" w14:textId="6219A533" w:rsidR="00AE2CD3" w:rsidRDefault="00207DAD" w:rsidP="00AE2CD3">
      <w:pPr>
        <w:pStyle w:val="BodyText"/>
        <w:rPr>
          <w:rFonts w:ascii="Times New Roman" w:hAnsi="Times New Roman"/>
          <w:lang w:eastAsia="ja-JP"/>
        </w:rPr>
      </w:pPr>
      <w:r w:rsidRPr="00207DAD">
        <w:rPr>
          <w:rFonts w:ascii="Times New Roman" w:hAnsi="Times New Roman"/>
          <w:lang w:eastAsia="ja-JP"/>
        </w:rPr>
        <w:t xml:space="preserve">Due that a high modulation order as 16-QAM requires good radio conditions, </w:t>
      </w:r>
      <w:r w:rsidR="00AE2CD3">
        <w:rPr>
          <w:rFonts w:ascii="Times New Roman" w:hAnsi="Times New Roman"/>
          <w:lang w:eastAsia="ja-JP"/>
        </w:rPr>
        <w:t xml:space="preserve">we used </w:t>
      </w:r>
      <w:r w:rsidRPr="00207DAD">
        <w:rPr>
          <w:rFonts w:ascii="Times New Roman" w:hAnsi="Times New Roman"/>
          <w:lang w:eastAsia="ja-JP"/>
        </w:rPr>
        <w:t xml:space="preserve">as </w:t>
      </w:r>
      <w:r w:rsidR="00AE2CD3">
        <w:rPr>
          <w:rFonts w:ascii="Times New Roman" w:hAnsi="Times New Roman"/>
          <w:lang w:eastAsia="ja-JP"/>
        </w:rPr>
        <w:t xml:space="preserve">a </w:t>
      </w:r>
      <w:r w:rsidR="009A50F9" w:rsidRPr="00207DAD">
        <w:rPr>
          <w:rFonts w:ascii="Times New Roman" w:hAnsi="Times New Roman"/>
          <w:lang w:eastAsia="ja-JP"/>
        </w:rPr>
        <w:t>design criterion</w:t>
      </w:r>
      <w:r w:rsidRPr="00207DAD">
        <w:rPr>
          <w:rFonts w:ascii="Times New Roman" w:hAnsi="Times New Roman"/>
          <w:lang w:eastAsia="ja-JP"/>
        </w:rPr>
        <w:t xml:space="preserve"> the</w:t>
      </w:r>
      <w:r w:rsidR="00E933D9">
        <w:rPr>
          <w:rFonts w:ascii="Times New Roman" w:hAnsi="Times New Roman"/>
          <w:lang w:eastAsia="ja-JP"/>
        </w:rPr>
        <w:t xml:space="preserve"> case where</w:t>
      </w:r>
      <w:r w:rsidRPr="00207DAD">
        <w:rPr>
          <w:rFonts w:ascii="Times New Roman" w:hAnsi="Times New Roman"/>
          <w:lang w:eastAsia="ja-JP"/>
        </w:rPr>
        <w:t xml:space="preserve"> “NPDCCH repetition level” is equal to 1.</w:t>
      </w:r>
      <w:r w:rsidR="00AE2CD3">
        <w:rPr>
          <w:rFonts w:ascii="Times New Roman" w:hAnsi="Times New Roman"/>
          <w:lang w:eastAsia="ja-JP"/>
        </w:rPr>
        <w:t xml:space="preserve"> </w:t>
      </w:r>
    </w:p>
    <w:p w14:paraId="63DC6E03" w14:textId="6704E666" w:rsidR="00207DAD" w:rsidRPr="00AE2CD3" w:rsidRDefault="00207DAD" w:rsidP="00AE2CD3">
      <w:pPr>
        <w:pStyle w:val="BodyText"/>
        <w:rPr>
          <w:rFonts w:ascii="Times New Roman" w:hAnsi="Times New Roman"/>
          <w:lang w:eastAsia="ja-JP"/>
        </w:rPr>
      </w:pPr>
      <w:r w:rsidRPr="00AE2CD3">
        <w:rPr>
          <w:rFonts w:ascii="Times New Roman" w:hAnsi="Times New Roman"/>
          <w:lang w:eastAsia="ja-JP"/>
        </w:rPr>
        <w:lastRenderedPageBreak/>
        <w:t>Moreover, the CQI mapping table in TS 36.133 clause 9.1.22.15 currently uses 13 out of 16 entries</w:t>
      </w:r>
      <w:r w:rsidR="00AE2CD3">
        <w:rPr>
          <w:rFonts w:ascii="Times New Roman" w:hAnsi="Times New Roman"/>
          <w:lang w:eastAsia="ja-JP"/>
        </w:rPr>
        <w:t xml:space="preserve">, </w:t>
      </w:r>
      <w:r w:rsidR="00A11E2B">
        <w:rPr>
          <w:rFonts w:ascii="Times New Roman" w:hAnsi="Times New Roman"/>
          <w:lang w:eastAsia="ja-JP"/>
        </w:rPr>
        <w:t>being the three unused field</w:t>
      </w:r>
      <w:r w:rsidR="006017AC">
        <w:rPr>
          <w:rFonts w:ascii="Times New Roman" w:hAnsi="Times New Roman"/>
          <w:lang w:eastAsia="ja-JP"/>
        </w:rPr>
        <w:t>s</w:t>
      </w:r>
      <w:r w:rsidR="00AE2CD3">
        <w:rPr>
          <w:rFonts w:ascii="Times New Roman" w:hAnsi="Times New Roman"/>
          <w:lang w:eastAsia="ja-JP"/>
        </w:rPr>
        <w:t xml:space="preserve"> u</w:t>
      </w:r>
      <w:r w:rsidR="00A11E2B">
        <w:rPr>
          <w:rFonts w:ascii="Times New Roman" w:hAnsi="Times New Roman"/>
          <w:lang w:eastAsia="ja-JP"/>
        </w:rPr>
        <w:t>tilize</w:t>
      </w:r>
      <w:r w:rsidR="00AE2CD3">
        <w:rPr>
          <w:rFonts w:ascii="Times New Roman" w:hAnsi="Times New Roman"/>
          <w:lang w:eastAsia="ja-JP"/>
        </w:rPr>
        <w:t xml:space="preserve">d to incorporate </w:t>
      </w:r>
      <w:r w:rsidR="00A11E2B">
        <w:rPr>
          <w:rFonts w:ascii="Times New Roman" w:hAnsi="Times New Roman"/>
          <w:lang w:eastAsia="ja-JP"/>
        </w:rPr>
        <w:t xml:space="preserve">the reporting for </w:t>
      </w:r>
      <w:r w:rsidR="00AE2CD3">
        <w:rPr>
          <w:rFonts w:ascii="Times New Roman" w:hAnsi="Times New Roman"/>
          <w:lang w:eastAsia="ja-JP"/>
        </w:rPr>
        <w:t>16-QAM</w:t>
      </w:r>
      <w:r w:rsidR="00A11E2B">
        <w:rPr>
          <w:rFonts w:ascii="Times New Roman" w:hAnsi="Times New Roman"/>
          <w:lang w:eastAsia="ja-JP"/>
        </w:rPr>
        <w:t xml:space="preserve"> in DL</w:t>
      </w:r>
      <w:r w:rsidR="00AE2CD3">
        <w:rPr>
          <w:rFonts w:ascii="Times New Roman" w:hAnsi="Times New Roman"/>
          <w:lang w:eastAsia="ja-JP"/>
        </w:rPr>
        <w:t>:</w:t>
      </w:r>
    </w:p>
    <w:p w14:paraId="74467E16" w14:textId="3CBC7E15" w:rsidR="00321BE0" w:rsidRDefault="00321BE0" w:rsidP="00321BE0">
      <w:pPr>
        <w:pStyle w:val="TH"/>
        <w:rPr>
          <w:lang w:val="en-US" w:eastAsia="en-GB"/>
        </w:rPr>
      </w:pPr>
      <w:r>
        <w:rPr>
          <w:lang w:val="en-US"/>
        </w:rPr>
        <w:t>Table 9.1.22.15-1: Downlink channel quality measurement report mapping of CQI-NPDCCH-NB when the DL channel quality reporting is supported</w:t>
      </w:r>
    </w:p>
    <w:tbl>
      <w:tblPr>
        <w:tblW w:w="9009" w:type="dxa"/>
        <w:jc w:val="center"/>
        <w:tblCellMar>
          <w:left w:w="0" w:type="dxa"/>
          <w:right w:w="0" w:type="dxa"/>
        </w:tblCellMar>
        <w:tblLook w:val="04A0" w:firstRow="1" w:lastRow="0" w:firstColumn="1" w:lastColumn="0" w:noHBand="0" w:noVBand="1"/>
      </w:tblPr>
      <w:tblGrid>
        <w:gridCol w:w="3231"/>
        <w:gridCol w:w="2889"/>
        <w:gridCol w:w="1444"/>
        <w:gridCol w:w="1445"/>
      </w:tblGrid>
      <w:tr w:rsidR="0087196A" w14:paraId="3D895442" w14:textId="77777777" w:rsidTr="0041695E">
        <w:trPr>
          <w:trHeight w:val="345"/>
          <w:jc w:val="center"/>
        </w:trPr>
        <w:tc>
          <w:tcPr>
            <w:tcW w:w="3231"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4F600A07" w14:textId="77777777" w:rsidR="0087196A" w:rsidRDefault="0087196A" w:rsidP="008E0411">
            <w:pPr>
              <w:pStyle w:val="TAH"/>
              <w:rPr>
                <w:lang w:val="sv-SE" w:eastAsia="en-US"/>
              </w:rPr>
            </w:pPr>
            <w:r>
              <w:t>Reported value</w:t>
            </w:r>
          </w:p>
        </w:tc>
        <w:tc>
          <w:tcPr>
            <w:tcW w:w="2889"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14:paraId="326D8815" w14:textId="77777777" w:rsidR="0087196A" w:rsidRDefault="0087196A" w:rsidP="008E0411">
            <w:pPr>
              <w:pStyle w:val="TAH"/>
            </w:pPr>
            <w:r>
              <w:t>NPDCCH repetition level</w:t>
            </w:r>
          </w:p>
        </w:tc>
        <w:tc>
          <w:tcPr>
            <w:tcW w:w="2889" w:type="dxa"/>
            <w:gridSpan w:val="2"/>
            <w:tcBorders>
              <w:top w:val="single" w:sz="8" w:space="0" w:color="auto"/>
              <w:left w:val="nil"/>
              <w:bottom w:val="single" w:sz="8" w:space="0" w:color="auto"/>
              <w:right w:val="single" w:sz="8" w:space="0" w:color="auto"/>
            </w:tcBorders>
            <w:hideMark/>
          </w:tcPr>
          <w:p w14:paraId="2F0A69CB" w14:textId="6A95A15E" w:rsidR="0087196A" w:rsidRPr="0087196A" w:rsidRDefault="0087196A" w:rsidP="008E0411">
            <w:pPr>
              <w:pStyle w:val="TAH"/>
              <w:rPr>
                <w:szCs w:val="18"/>
                <w:highlight w:val="yellow"/>
              </w:rPr>
            </w:pPr>
            <w:r w:rsidRPr="0087196A">
              <w:rPr>
                <w:highlight w:val="yellow"/>
              </w:rPr>
              <w:t xml:space="preserve">NPDSCH TBS: </w:t>
            </w:r>
            <w:r w:rsidR="0041695E" w:rsidRPr="0041695E">
              <w:rPr>
                <w:highlight w:val="yellow"/>
                <w:lang w:val="en-US"/>
              </w:rPr>
              <w:t>16</w:t>
            </w:r>
            <w:r w:rsidR="0041695E">
              <w:rPr>
                <w:highlight w:val="yellow"/>
                <w:lang w:val="en-US"/>
              </w:rPr>
              <w:t xml:space="preserve">-QAM index </w:t>
            </w:r>
            <w:r w:rsidRPr="0087196A">
              <w:rPr>
                <w:highlight w:val="yellow"/>
              </w:rPr>
              <w:t>with  transport block error probability not exceeding 0.1</w:t>
            </w:r>
          </w:p>
        </w:tc>
      </w:tr>
      <w:tr w:rsidR="0087196A" w14:paraId="5F268409" w14:textId="77777777" w:rsidTr="0041695E">
        <w:trPr>
          <w:trHeight w:val="344"/>
          <w:jc w:val="center"/>
        </w:trPr>
        <w:tc>
          <w:tcPr>
            <w:tcW w:w="3231"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104CAFA" w14:textId="77777777" w:rsidR="0087196A" w:rsidRDefault="0087196A" w:rsidP="0087196A">
            <w:pPr>
              <w:pStyle w:val="TAH"/>
            </w:pPr>
          </w:p>
        </w:tc>
        <w:tc>
          <w:tcPr>
            <w:tcW w:w="2889" w:type="dxa"/>
            <w:vMerge/>
            <w:tcBorders>
              <w:left w:val="nil"/>
              <w:bottom w:val="single" w:sz="8" w:space="0" w:color="auto"/>
              <w:right w:val="single" w:sz="8" w:space="0" w:color="auto"/>
            </w:tcBorders>
            <w:tcMar>
              <w:top w:w="0" w:type="dxa"/>
              <w:left w:w="108" w:type="dxa"/>
              <w:bottom w:w="0" w:type="dxa"/>
              <w:right w:w="108" w:type="dxa"/>
            </w:tcMar>
            <w:vAlign w:val="center"/>
          </w:tcPr>
          <w:p w14:paraId="5FEBBDE6" w14:textId="77777777" w:rsidR="0087196A" w:rsidRDefault="0087196A" w:rsidP="0087196A">
            <w:pPr>
              <w:pStyle w:val="TAH"/>
            </w:pPr>
          </w:p>
        </w:tc>
        <w:tc>
          <w:tcPr>
            <w:tcW w:w="1444" w:type="dxa"/>
            <w:tcBorders>
              <w:top w:val="single" w:sz="8" w:space="0" w:color="auto"/>
              <w:left w:val="nil"/>
              <w:bottom w:val="single" w:sz="8" w:space="0" w:color="auto"/>
              <w:right w:val="single" w:sz="8" w:space="0" w:color="auto"/>
            </w:tcBorders>
          </w:tcPr>
          <w:p w14:paraId="4DED23CE" w14:textId="2C66EFBD" w:rsidR="0087196A" w:rsidRPr="0087196A" w:rsidRDefault="0087196A" w:rsidP="0087196A">
            <w:pPr>
              <w:pStyle w:val="TAH"/>
              <w:rPr>
                <w:highlight w:val="yellow"/>
              </w:rPr>
            </w:pPr>
            <w:r w:rsidRPr="0087196A">
              <w:rPr>
                <w:highlight w:val="yellow"/>
              </w:rPr>
              <w:t>Guard-band and Stand-alone deployments</w:t>
            </w:r>
          </w:p>
        </w:tc>
        <w:tc>
          <w:tcPr>
            <w:tcW w:w="1445" w:type="dxa"/>
            <w:tcBorders>
              <w:top w:val="single" w:sz="8" w:space="0" w:color="auto"/>
              <w:left w:val="nil"/>
              <w:bottom w:val="single" w:sz="8" w:space="0" w:color="auto"/>
              <w:right w:val="single" w:sz="8" w:space="0" w:color="auto"/>
            </w:tcBorders>
          </w:tcPr>
          <w:p w14:paraId="71E0FBBD" w14:textId="0407E6A1" w:rsidR="0087196A" w:rsidRPr="0087196A" w:rsidRDefault="0087196A" w:rsidP="0087196A">
            <w:pPr>
              <w:pStyle w:val="TAH"/>
              <w:rPr>
                <w:highlight w:val="yellow"/>
              </w:rPr>
            </w:pPr>
            <w:r w:rsidRPr="0087196A">
              <w:rPr>
                <w:highlight w:val="yellow"/>
              </w:rPr>
              <w:t>In-band deployments</w:t>
            </w:r>
          </w:p>
        </w:tc>
      </w:tr>
      <w:tr w:rsidR="00321BE0" w14:paraId="1DEBF933"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234B4" w14:textId="77777777" w:rsidR="00321BE0" w:rsidRDefault="00321BE0" w:rsidP="008E0411">
            <w:pPr>
              <w:pStyle w:val="TAC"/>
              <w:rPr>
                <w:sz w:val="20"/>
                <w:lang w:val="en-GB"/>
              </w:rPr>
            </w:pPr>
            <w:r>
              <w:rPr>
                <w:lang w:val="en-GB"/>
              </w:rPr>
              <w:t>noMeasurement</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CB73B" w14:textId="77777777" w:rsidR="00321BE0" w:rsidRDefault="00321BE0" w:rsidP="008E0411">
            <w:pPr>
              <w:pStyle w:val="TAC"/>
              <w:rPr>
                <w:lang w:val="en-GB"/>
              </w:rPr>
            </w:pPr>
            <w:r>
              <w:rPr>
                <w:lang w:val="en-GB"/>
              </w:rPr>
              <w:t>No measurement reporting</w:t>
            </w:r>
          </w:p>
        </w:tc>
        <w:tc>
          <w:tcPr>
            <w:tcW w:w="2889" w:type="dxa"/>
            <w:gridSpan w:val="2"/>
            <w:tcBorders>
              <w:top w:val="nil"/>
              <w:left w:val="nil"/>
              <w:bottom w:val="single" w:sz="8" w:space="0" w:color="auto"/>
              <w:right w:val="single" w:sz="8" w:space="0" w:color="auto"/>
            </w:tcBorders>
            <w:vAlign w:val="center"/>
            <w:hideMark/>
          </w:tcPr>
          <w:p w14:paraId="6FEE241A" w14:textId="77777777" w:rsidR="00321BE0" w:rsidRPr="0087196A" w:rsidRDefault="00321BE0" w:rsidP="008E0411">
            <w:pPr>
              <w:pStyle w:val="TAC"/>
              <w:rPr>
                <w:highlight w:val="yellow"/>
                <w:lang w:val="sv-SE"/>
              </w:rPr>
            </w:pPr>
            <w:r w:rsidRPr="0087196A">
              <w:rPr>
                <w:highlight w:val="yellow"/>
              </w:rPr>
              <w:t>No measurement reporting</w:t>
            </w:r>
          </w:p>
        </w:tc>
      </w:tr>
      <w:tr w:rsidR="00321BE0" w14:paraId="72B438D2"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3E7D5" w14:textId="77777777" w:rsidR="00321BE0" w:rsidRDefault="00321BE0" w:rsidP="008E0411">
            <w:pPr>
              <w:pStyle w:val="TAC"/>
              <w:rPr>
                <w:lang w:val="en-GB" w:eastAsia="ja-JP"/>
              </w:rPr>
            </w:pPr>
            <w:r>
              <w:rPr>
                <w:lang w:val="en-GB" w:eastAsia="ja-JP"/>
              </w:rPr>
              <w:t>candidateRep-A</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182BC" w14:textId="77777777" w:rsidR="00321BE0" w:rsidRDefault="00321BE0" w:rsidP="008E0411">
            <w:pPr>
              <w:pStyle w:val="TAC"/>
              <w:rPr>
                <w:lang w:val="en-GB" w:eastAsia="ja-JP"/>
              </w:rPr>
            </w:pPr>
            <w:r>
              <w:rPr>
                <w:lang w:val="en-GB" w:eastAsia="ja-JP"/>
              </w:rPr>
              <w:t>1</w:t>
            </w:r>
          </w:p>
        </w:tc>
        <w:tc>
          <w:tcPr>
            <w:tcW w:w="2889" w:type="dxa"/>
            <w:gridSpan w:val="2"/>
            <w:tcBorders>
              <w:top w:val="nil"/>
              <w:left w:val="nil"/>
              <w:bottom w:val="single" w:sz="8" w:space="0" w:color="auto"/>
              <w:right w:val="single" w:sz="8" w:space="0" w:color="auto"/>
            </w:tcBorders>
            <w:vAlign w:val="center"/>
            <w:hideMark/>
          </w:tcPr>
          <w:p w14:paraId="2D215485" w14:textId="77777777" w:rsidR="00321BE0" w:rsidRPr="0087196A" w:rsidRDefault="00321BE0" w:rsidP="008E0411">
            <w:pPr>
              <w:pStyle w:val="TAC"/>
              <w:rPr>
                <w:highlight w:val="yellow"/>
                <w:lang w:val="sv-SE" w:eastAsia="en-US"/>
              </w:rPr>
            </w:pPr>
            <w:r w:rsidRPr="0087196A">
              <w:rPr>
                <w:highlight w:val="yellow"/>
              </w:rPr>
              <w:t>N/A</w:t>
            </w:r>
          </w:p>
        </w:tc>
      </w:tr>
      <w:tr w:rsidR="00321BE0" w14:paraId="7B11864D"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4CD93" w14:textId="77777777" w:rsidR="00321BE0" w:rsidRDefault="00321BE0" w:rsidP="008E0411">
            <w:pPr>
              <w:pStyle w:val="TAC"/>
              <w:rPr>
                <w:lang w:val="en-GB" w:eastAsia="ja-JP"/>
              </w:rPr>
            </w:pPr>
            <w:r>
              <w:rPr>
                <w:lang w:val="en-GB" w:eastAsia="ja-JP"/>
              </w:rPr>
              <w:t>candidateRep-B</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287C" w14:textId="77777777" w:rsidR="00321BE0" w:rsidRDefault="00321BE0" w:rsidP="008E0411">
            <w:pPr>
              <w:pStyle w:val="TAC"/>
              <w:rPr>
                <w:lang w:val="en-GB" w:eastAsia="ja-JP"/>
              </w:rPr>
            </w:pPr>
            <w:r>
              <w:rPr>
                <w:lang w:val="en-GB" w:eastAsia="ja-JP"/>
              </w:rPr>
              <w:t>2</w:t>
            </w:r>
          </w:p>
        </w:tc>
        <w:tc>
          <w:tcPr>
            <w:tcW w:w="2889" w:type="dxa"/>
            <w:gridSpan w:val="2"/>
            <w:tcBorders>
              <w:top w:val="nil"/>
              <w:left w:val="nil"/>
              <w:bottom w:val="single" w:sz="8" w:space="0" w:color="auto"/>
              <w:right w:val="single" w:sz="8" w:space="0" w:color="auto"/>
            </w:tcBorders>
            <w:hideMark/>
          </w:tcPr>
          <w:p w14:paraId="41412411" w14:textId="77777777" w:rsidR="00321BE0" w:rsidRPr="0087196A" w:rsidRDefault="00321BE0" w:rsidP="008E0411">
            <w:pPr>
              <w:pStyle w:val="TAC"/>
              <w:rPr>
                <w:lang w:val="en-GB" w:eastAsia="ja-JP"/>
              </w:rPr>
            </w:pPr>
            <w:r w:rsidRPr="0087196A">
              <w:rPr>
                <w:highlight w:val="yellow"/>
              </w:rPr>
              <w:t>N/A</w:t>
            </w:r>
          </w:p>
        </w:tc>
      </w:tr>
      <w:tr w:rsidR="00321BE0" w14:paraId="5FC75442"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A27EA" w14:textId="77777777" w:rsidR="00321BE0" w:rsidRDefault="00321BE0" w:rsidP="008E0411">
            <w:pPr>
              <w:pStyle w:val="TAC"/>
              <w:rPr>
                <w:lang w:val="en-GB" w:eastAsia="ja-JP"/>
              </w:rPr>
            </w:pPr>
            <w:r>
              <w:rPr>
                <w:lang w:val="en-GB" w:eastAsia="ja-JP"/>
              </w:rPr>
              <w:t>candidateRep-C</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243C" w14:textId="77777777" w:rsidR="00321BE0" w:rsidRDefault="00321BE0" w:rsidP="008E0411">
            <w:pPr>
              <w:pStyle w:val="TAC"/>
              <w:rPr>
                <w:lang w:val="en-GB" w:eastAsia="ja-JP"/>
              </w:rPr>
            </w:pPr>
            <w:r>
              <w:rPr>
                <w:lang w:val="en-GB" w:eastAsia="ja-JP"/>
              </w:rPr>
              <w:t>4</w:t>
            </w:r>
          </w:p>
        </w:tc>
        <w:tc>
          <w:tcPr>
            <w:tcW w:w="2889" w:type="dxa"/>
            <w:gridSpan w:val="2"/>
            <w:tcBorders>
              <w:top w:val="nil"/>
              <w:left w:val="nil"/>
              <w:bottom w:val="single" w:sz="8" w:space="0" w:color="auto"/>
              <w:right w:val="single" w:sz="8" w:space="0" w:color="auto"/>
            </w:tcBorders>
            <w:hideMark/>
          </w:tcPr>
          <w:p w14:paraId="430CDEAC" w14:textId="77777777" w:rsidR="00321BE0" w:rsidRPr="0087196A" w:rsidRDefault="00321BE0" w:rsidP="008E0411">
            <w:pPr>
              <w:pStyle w:val="TAC"/>
              <w:rPr>
                <w:lang w:val="en-GB" w:eastAsia="ja-JP"/>
              </w:rPr>
            </w:pPr>
            <w:r w:rsidRPr="0087196A">
              <w:rPr>
                <w:highlight w:val="yellow"/>
              </w:rPr>
              <w:t>N/A</w:t>
            </w:r>
          </w:p>
        </w:tc>
      </w:tr>
      <w:tr w:rsidR="00321BE0" w14:paraId="0C0F77F8"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7C4" w14:textId="77777777" w:rsidR="00321BE0" w:rsidRDefault="00321BE0" w:rsidP="008E0411">
            <w:pPr>
              <w:pStyle w:val="TAC"/>
              <w:rPr>
                <w:lang w:val="en-GB" w:eastAsia="ja-JP"/>
              </w:rPr>
            </w:pPr>
            <w:r>
              <w:rPr>
                <w:lang w:val="en-GB" w:eastAsia="ja-JP"/>
              </w:rPr>
              <w:t>candidateRep-D</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FAB4" w14:textId="77777777" w:rsidR="00321BE0" w:rsidRDefault="00321BE0" w:rsidP="008E0411">
            <w:pPr>
              <w:pStyle w:val="TAC"/>
              <w:rPr>
                <w:lang w:val="en-GB" w:eastAsia="ja-JP"/>
              </w:rPr>
            </w:pPr>
            <w:r>
              <w:rPr>
                <w:lang w:val="en-GB" w:eastAsia="ja-JP"/>
              </w:rPr>
              <w:t>8</w:t>
            </w:r>
          </w:p>
        </w:tc>
        <w:tc>
          <w:tcPr>
            <w:tcW w:w="2889" w:type="dxa"/>
            <w:gridSpan w:val="2"/>
            <w:tcBorders>
              <w:top w:val="nil"/>
              <w:left w:val="nil"/>
              <w:bottom w:val="single" w:sz="8" w:space="0" w:color="auto"/>
              <w:right w:val="single" w:sz="8" w:space="0" w:color="auto"/>
            </w:tcBorders>
            <w:hideMark/>
          </w:tcPr>
          <w:p w14:paraId="23DDB903" w14:textId="77777777" w:rsidR="00321BE0" w:rsidRPr="0087196A" w:rsidRDefault="00321BE0" w:rsidP="008E0411">
            <w:pPr>
              <w:pStyle w:val="TAC"/>
              <w:rPr>
                <w:lang w:val="en-GB" w:eastAsia="ja-JP"/>
              </w:rPr>
            </w:pPr>
            <w:r w:rsidRPr="0087196A">
              <w:rPr>
                <w:highlight w:val="yellow"/>
              </w:rPr>
              <w:t>N/A</w:t>
            </w:r>
          </w:p>
        </w:tc>
      </w:tr>
      <w:tr w:rsidR="00321BE0" w14:paraId="49743FED"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0A55" w14:textId="77777777" w:rsidR="00321BE0" w:rsidRDefault="00321BE0" w:rsidP="008E0411">
            <w:pPr>
              <w:pStyle w:val="TAC"/>
              <w:rPr>
                <w:lang w:val="en-GB" w:eastAsia="ja-JP"/>
              </w:rPr>
            </w:pPr>
            <w:r>
              <w:rPr>
                <w:lang w:val="en-GB" w:eastAsia="ja-JP"/>
              </w:rPr>
              <w:t>candidateRep-E</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4349" w14:textId="77777777" w:rsidR="00321BE0" w:rsidRDefault="00321BE0" w:rsidP="008E0411">
            <w:pPr>
              <w:pStyle w:val="TAC"/>
              <w:rPr>
                <w:lang w:val="en-GB" w:eastAsia="ja-JP"/>
              </w:rPr>
            </w:pPr>
            <w:r>
              <w:rPr>
                <w:lang w:val="en-GB" w:eastAsia="ja-JP"/>
              </w:rPr>
              <w:t>16</w:t>
            </w:r>
          </w:p>
        </w:tc>
        <w:tc>
          <w:tcPr>
            <w:tcW w:w="2889" w:type="dxa"/>
            <w:gridSpan w:val="2"/>
            <w:tcBorders>
              <w:top w:val="nil"/>
              <w:left w:val="nil"/>
              <w:bottom w:val="single" w:sz="8" w:space="0" w:color="auto"/>
              <w:right w:val="single" w:sz="8" w:space="0" w:color="auto"/>
            </w:tcBorders>
            <w:hideMark/>
          </w:tcPr>
          <w:p w14:paraId="38810A48" w14:textId="77777777" w:rsidR="00321BE0" w:rsidRPr="0087196A" w:rsidRDefault="00321BE0" w:rsidP="008E0411">
            <w:pPr>
              <w:pStyle w:val="TAC"/>
              <w:rPr>
                <w:lang w:val="en-GB" w:eastAsia="ja-JP"/>
              </w:rPr>
            </w:pPr>
            <w:r w:rsidRPr="0087196A">
              <w:rPr>
                <w:highlight w:val="yellow"/>
              </w:rPr>
              <w:t>N/A</w:t>
            </w:r>
          </w:p>
        </w:tc>
      </w:tr>
      <w:tr w:rsidR="00321BE0" w14:paraId="6EE6E7FD"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543CA" w14:textId="77777777" w:rsidR="00321BE0" w:rsidRDefault="00321BE0" w:rsidP="008E0411">
            <w:pPr>
              <w:pStyle w:val="TAC"/>
              <w:rPr>
                <w:lang w:val="en-GB" w:eastAsia="ja-JP"/>
              </w:rPr>
            </w:pPr>
            <w:r>
              <w:rPr>
                <w:lang w:val="en-GB" w:eastAsia="ja-JP"/>
              </w:rPr>
              <w:t>candidateRep-F</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643F2" w14:textId="77777777" w:rsidR="00321BE0" w:rsidRDefault="00321BE0" w:rsidP="008E0411">
            <w:pPr>
              <w:pStyle w:val="TAC"/>
              <w:rPr>
                <w:lang w:val="en-GB" w:eastAsia="ja-JP"/>
              </w:rPr>
            </w:pPr>
            <w:r>
              <w:rPr>
                <w:lang w:val="en-GB" w:eastAsia="ja-JP"/>
              </w:rPr>
              <w:t>32</w:t>
            </w:r>
          </w:p>
        </w:tc>
        <w:tc>
          <w:tcPr>
            <w:tcW w:w="2889" w:type="dxa"/>
            <w:gridSpan w:val="2"/>
            <w:tcBorders>
              <w:top w:val="nil"/>
              <w:left w:val="nil"/>
              <w:bottom w:val="single" w:sz="8" w:space="0" w:color="auto"/>
              <w:right w:val="single" w:sz="8" w:space="0" w:color="auto"/>
            </w:tcBorders>
            <w:hideMark/>
          </w:tcPr>
          <w:p w14:paraId="36297128" w14:textId="77777777" w:rsidR="00321BE0" w:rsidRPr="0087196A" w:rsidRDefault="00321BE0" w:rsidP="008E0411">
            <w:pPr>
              <w:pStyle w:val="TAC"/>
              <w:rPr>
                <w:lang w:val="en-GB" w:eastAsia="ja-JP"/>
              </w:rPr>
            </w:pPr>
            <w:r w:rsidRPr="0087196A">
              <w:rPr>
                <w:highlight w:val="yellow"/>
              </w:rPr>
              <w:t>N/A</w:t>
            </w:r>
          </w:p>
        </w:tc>
      </w:tr>
      <w:tr w:rsidR="00321BE0" w14:paraId="2AC2A610"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EDAA9" w14:textId="77777777" w:rsidR="00321BE0" w:rsidRDefault="00321BE0" w:rsidP="008E0411">
            <w:pPr>
              <w:pStyle w:val="TAC"/>
              <w:rPr>
                <w:lang w:val="en-GB" w:eastAsia="ja-JP"/>
              </w:rPr>
            </w:pPr>
            <w:r>
              <w:rPr>
                <w:lang w:val="en-GB" w:eastAsia="ja-JP"/>
              </w:rPr>
              <w:t>candidateRep-G</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741B6" w14:textId="77777777" w:rsidR="00321BE0" w:rsidRDefault="00321BE0" w:rsidP="008E0411">
            <w:pPr>
              <w:pStyle w:val="TAC"/>
              <w:rPr>
                <w:lang w:val="en-GB" w:eastAsia="ja-JP"/>
              </w:rPr>
            </w:pPr>
            <w:r>
              <w:rPr>
                <w:lang w:val="en-GB" w:eastAsia="ja-JP"/>
              </w:rPr>
              <w:t>64</w:t>
            </w:r>
          </w:p>
        </w:tc>
        <w:tc>
          <w:tcPr>
            <w:tcW w:w="2889" w:type="dxa"/>
            <w:gridSpan w:val="2"/>
            <w:tcBorders>
              <w:top w:val="nil"/>
              <w:left w:val="nil"/>
              <w:bottom w:val="single" w:sz="8" w:space="0" w:color="auto"/>
              <w:right w:val="single" w:sz="8" w:space="0" w:color="auto"/>
            </w:tcBorders>
            <w:hideMark/>
          </w:tcPr>
          <w:p w14:paraId="58A0C56C" w14:textId="77777777" w:rsidR="00321BE0" w:rsidRPr="0087196A" w:rsidRDefault="00321BE0" w:rsidP="008E0411">
            <w:pPr>
              <w:pStyle w:val="TAC"/>
              <w:rPr>
                <w:lang w:val="en-GB" w:eastAsia="ja-JP"/>
              </w:rPr>
            </w:pPr>
            <w:r w:rsidRPr="0087196A">
              <w:rPr>
                <w:highlight w:val="yellow"/>
              </w:rPr>
              <w:t>N/A</w:t>
            </w:r>
          </w:p>
        </w:tc>
      </w:tr>
      <w:tr w:rsidR="00321BE0" w14:paraId="0D985841"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987E3" w14:textId="77777777" w:rsidR="00321BE0" w:rsidRDefault="00321BE0" w:rsidP="008E0411">
            <w:pPr>
              <w:pStyle w:val="TAC"/>
              <w:rPr>
                <w:lang w:val="en-GB" w:eastAsia="ja-JP"/>
              </w:rPr>
            </w:pPr>
            <w:r>
              <w:rPr>
                <w:lang w:val="en-GB" w:eastAsia="ja-JP"/>
              </w:rPr>
              <w:t>candidateRep-H</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EBB4C" w14:textId="77777777" w:rsidR="00321BE0" w:rsidRDefault="00321BE0" w:rsidP="008E0411">
            <w:pPr>
              <w:pStyle w:val="TAC"/>
              <w:rPr>
                <w:lang w:val="en-GB" w:eastAsia="ja-JP"/>
              </w:rPr>
            </w:pPr>
            <w:r>
              <w:rPr>
                <w:lang w:val="en-GB" w:eastAsia="ja-JP"/>
              </w:rPr>
              <w:t>128</w:t>
            </w:r>
          </w:p>
        </w:tc>
        <w:tc>
          <w:tcPr>
            <w:tcW w:w="2889" w:type="dxa"/>
            <w:gridSpan w:val="2"/>
            <w:tcBorders>
              <w:top w:val="nil"/>
              <w:left w:val="nil"/>
              <w:bottom w:val="single" w:sz="8" w:space="0" w:color="auto"/>
              <w:right w:val="single" w:sz="8" w:space="0" w:color="auto"/>
            </w:tcBorders>
            <w:hideMark/>
          </w:tcPr>
          <w:p w14:paraId="25B4366A" w14:textId="77777777" w:rsidR="00321BE0" w:rsidRPr="0087196A" w:rsidRDefault="00321BE0" w:rsidP="008E0411">
            <w:pPr>
              <w:pStyle w:val="TAC"/>
              <w:rPr>
                <w:lang w:val="en-GB" w:eastAsia="ja-JP"/>
              </w:rPr>
            </w:pPr>
            <w:r w:rsidRPr="0087196A">
              <w:rPr>
                <w:highlight w:val="yellow"/>
              </w:rPr>
              <w:t>N/A</w:t>
            </w:r>
          </w:p>
        </w:tc>
      </w:tr>
      <w:tr w:rsidR="00321BE0" w14:paraId="1C185207"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5DA0" w14:textId="77777777" w:rsidR="00321BE0" w:rsidRDefault="00321BE0" w:rsidP="008E0411">
            <w:pPr>
              <w:pStyle w:val="TAC"/>
              <w:rPr>
                <w:lang w:val="en-GB" w:eastAsia="ja-JP"/>
              </w:rPr>
            </w:pPr>
            <w:r>
              <w:rPr>
                <w:lang w:val="en-GB" w:eastAsia="ja-JP"/>
              </w:rPr>
              <w:t>candidateRep-I</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A9CD1" w14:textId="77777777" w:rsidR="00321BE0" w:rsidRDefault="00321BE0" w:rsidP="008E0411">
            <w:pPr>
              <w:pStyle w:val="TAC"/>
              <w:rPr>
                <w:lang w:val="en-GB" w:eastAsia="ja-JP"/>
              </w:rPr>
            </w:pPr>
            <w:r>
              <w:rPr>
                <w:lang w:val="en-GB" w:eastAsia="ja-JP"/>
              </w:rPr>
              <w:t>256</w:t>
            </w:r>
          </w:p>
        </w:tc>
        <w:tc>
          <w:tcPr>
            <w:tcW w:w="2889" w:type="dxa"/>
            <w:gridSpan w:val="2"/>
            <w:tcBorders>
              <w:top w:val="nil"/>
              <w:left w:val="nil"/>
              <w:bottom w:val="single" w:sz="8" w:space="0" w:color="auto"/>
              <w:right w:val="single" w:sz="8" w:space="0" w:color="auto"/>
            </w:tcBorders>
            <w:hideMark/>
          </w:tcPr>
          <w:p w14:paraId="67BEC1A9" w14:textId="77777777" w:rsidR="00321BE0" w:rsidRPr="0087196A" w:rsidRDefault="00321BE0" w:rsidP="008E0411">
            <w:pPr>
              <w:pStyle w:val="TAC"/>
              <w:rPr>
                <w:lang w:val="en-GB" w:eastAsia="ja-JP"/>
              </w:rPr>
            </w:pPr>
            <w:r w:rsidRPr="0087196A">
              <w:rPr>
                <w:highlight w:val="yellow"/>
              </w:rPr>
              <w:t>N/A</w:t>
            </w:r>
          </w:p>
        </w:tc>
      </w:tr>
      <w:tr w:rsidR="00321BE0" w14:paraId="0CE16BEF"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A404" w14:textId="77777777" w:rsidR="00321BE0" w:rsidRDefault="00321BE0" w:rsidP="008E0411">
            <w:pPr>
              <w:pStyle w:val="TAC"/>
              <w:rPr>
                <w:lang w:val="en-GB" w:eastAsia="ja-JP"/>
              </w:rPr>
            </w:pPr>
            <w:r>
              <w:rPr>
                <w:lang w:val="en-GB" w:eastAsia="ja-JP"/>
              </w:rPr>
              <w:t>candidateRep-J</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269D" w14:textId="77777777" w:rsidR="00321BE0" w:rsidRDefault="00321BE0" w:rsidP="008E0411">
            <w:pPr>
              <w:pStyle w:val="TAC"/>
              <w:rPr>
                <w:lang w:val="en-GB" w:eastAsia="ja-JP"/>
              </w:rPr>
            </w:pPr>
            <w:r>
              <w:rPr>
                <w:lang w:val="en-GB" w:eastAsia="ja-JP"/>
              </w:rPr>
              <w:t>512</w:t>
            </w:r>
          </w:p>
        </w:tc>
        <w:tc>
          <w:tcPr>
            <w:tcW w:w="2889" w:type="dxa"/>
            <w:gridSpan w:val="2"/>
            <w:tcBorders>
              <w:top w:val="nil"/>
              <w:left w:val="nil"/>
              <w:bottom w:val="single" w:sz="8" w:space="0" w:color="auto"/>
              <w:right w:val="single" w:sz="8" w:space="0" w:color="auto"/>
            </w:tcBorders>
            <w:hideMark/>
          </w:tcPr>
          <w:p w14:paraId="331A23F0" w14:textId="77777777" w:rsidR="00321BE0" w:rsidRPr="0087196A" w:rsidRDefault="00321BE0" w:rsidP="008E0411">
            <w:pPr>
              <w:pStyle w:val="TAC"/>
              <w:rPr>
                <w:lang w:val="en-GB" w:eastAsia="ja-JP"/>
              </w:rPr>
            </w:pPr>
            <w:r w:rsidRPr="0087196A">
              <w:rPr>
                <w:highlight w:val="yellow"/>
              </w:rPr>
              <w:t>N/A</w:t>
            </w:r>
          </w:p>
        </w:tc>
      </w:tr>
      <w:tr w:rsidR="00321BE0" w14:paraId="58F3B20A"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656B6" w14:textId="77777777" w:rsidR="00321BE0" w:rsidRDefault="00321BE0" w:rsidP="008E0411">
            <w:pPr>
              <w:pStyle w:val="TAC"/>
              <w:rPr>
                <w:lang w:val="en-GB" w:eastAsia="ja-JP"/>
              </w:rPr>
            </w:pPr>
            <w:r>
              <w:rPr>
                <w:lang w:val="en-GB" w:eastAsia="ja-JP"/>
              </w:rPr>
              <w:t>candidateRep-K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6860" w14:textId="77777777" w:rsidR="00321BE0" w:rsidRDefault="00321BE0" w:rsidP="008E0411">
            <w:pPr>
              <w:pStyle w:val="TAC"/>
              <w:rPr>
                <w:lang w:val="en-GB" w:eastAsia="ja-JP"/>
              </w:rPr>
            </w:pPr>
            <w:r>
              <w:rPr>
                <w:lang w:val="en-GB" w:eastAsia="ja-JP"/>
              </w:rPr>
              <w:t>1024</w:t>
            </w:r>
          </w:p>
        </w:tc>
        <w:tc>
          <w:tcPr>
            <w:tcW w:w="2889" w:type="dxa"/>
            <w:gridSpan w:val="2"/>
            <w:tcBorders>
              <w:top w:val="nil"/>
              <w:left w:val="nil"/>
              <w:bottom w:val="single" w:sz="8" w:space="0" w:color="auto"/>
              <w:right w:val="single" w:sz="8" w:space="0" w:color="auto"/>
            </w:tcBorders>
            <w:hideMark/>
          </w:tcPr>
          <w:p w14:paraId="65D5DFB3" w14:textId="77777777" w:rsidR="00321BE0" w:rsidRPr="0087196A" w:rsidRDefault="00321BE0" w:rsidP="008E0411">
            <w:pPr>
              <w:pStyle w:val="TAC"/>
              <w:rPr>
                <w:lang w:val="en-GB" w:eastAsia="ja-JP"/>
              </w:rPr>
            </w:pPr>
            <w:r w:rsidRPr="0087196A">
              <w:rPr>
                <w:highlight w:val="yellow"/>
              </w:rPr>
              <w:t>N/A</w:t>
            </w:r>
          </w:p>
        </w:tc>
      </w:tr>
      <w:tr w:rsidR="00321BE0" w14:paraId="46019AA4" w14:textId="77777777" w:rsidTr="008E0411">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0593" w14:textId="77777777" w:rsidR="00321BE0" w:rsidRDefault="00321BE0" w:rsidP="008E0411">
            <w:pPr>
              <w:pStyle w:val="TAC"/>
              <w:rPr>
                <w:lang w:val="en-GB" w:eastAsia="ja-JP"/>
              </w:rPr>
            </w:pPr>
            <w:r>
              <w:rPr>
                <w:lang w:val="en-GB" w:eastAsia="ja-JP"/>
              </w:rPr>
              <w:t>candidateRep-L</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8703" w14:textId="77777777" w:rsidR="00321BE0" w:rsidRDefault="00321BE0" w:rsidP="008E0411">
            <w:pPr>
              <w:pStyle w:val="TAC"/>
              <w:rPr>
                <w:lang w:val="en-GB" w:eastAsia="ja-JP"/>
              </w:rPr>
            </w:pPr>
            <w:r>
              <w:rPr>
                <w:lang w:val="en-GB" w:eastAsia="ja-JP"/>
              </w:rPr>
              <w:t>2048</w:t>
            </w:r>
          </w:p>
        </w:tc>
        <w:tc>
          <w:tcPr>
            <w:tcW w:w="2889" w:type="dxa"/>
            <w:gridSpan w:val="2"/>
            <w:tcBorders>
              <w:top w:val="nil"/>
              <w:left w:val="nil"/>
              <w:bottom w:val="single" w:sz="8" w:space="0" w:color="auto"/>
              <w:right w:val="single" w:sz="8" w:space="0" w:color="auto"/>
            </w:tcBorders>
            <w:hideMark/>
          </w:tcPr>
          <w:p w14:paraId="2FF430D1" w14:textId="77777777" w:rsidR="00321BE0" w:rsidRPr="0087196A" w:rsidRDefault="00321BE0" w:rsidP="008E0411">
            <w:pPr>
              <w:pStyle w:val="TAC"/>
              <w:rPr>
                <w:lang w:val="en-GB" w:eastAsia="ja-JP"/>
              </w:rPr>
            </w:pPr>
            <w:r w:rsidRPr="0087196A">
              <w:rPr>
                <w:highlight w:val="yellow"/>
              </w:rPr>
              <w:t>N/A</w:t>
            </w:r>
          </w:p>
        </w:tc>
      </w:tr>
      <w:tr w:rsidR="0087196A" w14:paraId="4463B72E" w14:textId="77777777" w:rsidTr="0041695E">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661D1" w14:textId="77777777" w:rsidR="0087196A" w:rsidRDefault="0087196A" w:rsidP="0087196A">
            <w:pPr>
              <w:pStyle w:val="TAC"/>
              <w:rPr>
                <w:highlight w:val="yellow"/>
                <w:lang w:val="en-GB" w:eastAsia="ja-JP"/>
              </w:rPr>
            </w:pPr>
            <w:r>
              <w:rPr>
                <w:highlight w:val="yellow"/>
                <w:lang w:val="en-GB" w:eastAsia="ja-JP"/>
              </w:rPr>
              <w:t>candidateRep-M</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5968" w14:textId="77777777" w:rsidR="0087196A" w:rsidRPr="00297E70" w:rsidRDefault="0087196A" w:rsidP="0087196A">
            <w:pPr>
              <w:pStyle w:val="TAC"/>
              <w:rPr>
                <w:highlight w:val="yellow"/>
                <w:lang w:val="en-GB" w:eastAsia="ja-JP"/>
              </w:rPr>
            </w:pPr>
            <w:r w:rsidRPr="00297E70">
              <w:rPr>
                <w:highlight w:val="yellow"/>
                <w:lang w:val="en-GB" w:eastAsia="ja-JP"/>
              </w:rPr>
              <w:t>1</w:t>
            </w:r>
          </w:p>
        </w:tc>
        <w:tc>
          <w:tcPr>
            <w:tcW w:w="1444" w:type="dxa"/>
            <w:tcBorders>
              <w:top w:val="nil"/>
              <w:left w:val="nil"/>
              <w:bottom w:val="single" w:sz="8" w:space="0" w:color="auto"/>
              <w:right w:val="single" w:sz="8" w:space="0" w:color="auto"/>
            </w:tcBorders>
          </w:tcPr>
          <w:p w14:paraId="6E0BB153" w14:textId="7A76F607" w:rsidR="0087196A" w:rsidRPr="0028142E" w:rsidRDefault="0028142E" w:rsidP="0087196A">
            <w:pPr>
              <w:pStyle w:val="TAC"/>
              <w:rPr>
                <w:rFonts w:ascii="Calibri" w:hAnsi="Calibri" w:cs="Calibri"/>
                <w:highlight w:val="yellow"/>
                <w:lang w:val="sv-SE"/>
              </w:rPr>
            </w:pPr>
            <w:r>
              <w:rPr>
                <w:rFonts w:ascii="Calibri" w:hAnsi="Calibri" w:cs="Calibri"/>
                <w:highlight w:val="yellow"/>
                <w:lang w:val="sv-SE"/>
              </w:rPr>
              <w:t>0</w:t>
            </w:r>
          </w:p>
        </w:tc>
        <w:tc>
          <w:tcPr>
            <w:tcW w:w="1445" w:type="dxa"/>
            <w:tcBorders>
              <w:top w:val="nil"/>
              <w:left w:val="nil"/>
              <w:bottom w:val="single" w:sz="8" w:space="0" w:color="auto"/>
              <w:right w:val="single" w:sz="8" w:space="0" w:color="auto"/>
            </w:tcBorders>
          </w:tcPr>
          <w:p w14:paraId="56F9B363" w14:textId="0CB31E77" w:rsidR="0087196A" w:rsidRPr="0087196A" w:rsidRDefault="00AB47B7" w:rsidP="0087196A">
            <w:pPr>
              <w:pStyle w:val="TAC"/>
              <w:rPr>
                <w:highlight w:val="yellow"/>
                <w:lang w:val="sv-SE" w:eastAsia="ja-JP"/>
              </w:rPr>
            </w:pPr>
            <w:r>
              <w:rPr>
                <w:rFonts w:ascii="Calibri" w:hAnsi="Calibri" w:cs="Calibri"/>
                <w:highlight w:val="yellow"/>
              </w:rPr>
              <w:t>0</w:t>
            </w:r>
          </w:p>
        </w:tc>
      </w:tr>
      <w:tr w:rsidR="0087196A" w14:paraId="462DA3B9" w14:textId="77777777" w:rsidTr="0041695E">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72DDD" w14:textId="77777777" w:rsidR="0087196A" w:rsidRDefault="0087196A" w:rsidP="0087196A">
            <w:pPr>
              <w:pStyle w:val="TAC"/>
              <w:rPr>
                <w:highlight w:val="yellow"/>
                <w:lang w:val="en-GB" w:eastAsia="ja-JP"/>
              </w:rPr>
            </w:pPr>
            <w:r>
              <w:rPr>
                <w:highlight w:val="yellow"/>
                <w:lang w:val="en-GB" w:eastAsia="ja-JP"/>
              </w:rPr>
              <w:t>candidateRep-N</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3C12" w14:textId="77777777" w:rsidR="0087196A" w:rsidRPr="00297E70" w:rsidRDefault="0087196A" w:rsidP="0087196A">
            <w:pPr>
              <w:pStyle w:val="TAC"/>
              <w:rPr>
                <w:highlight w:val="yellow"/>
                <w:lang w:val="en-GB" w:eastAsia="ja-JP"/>
              </w:rPr>
            </w:pPr>
            <w:r w:rsidRPr="00297E70">
              <w:rPr>
                <w:highlight w:val="yellow"/>
                <w:lang w:val="en-GB" w:eastAsia="ja-JP"/>
              </w:rPr>
              <w:t>1</w:t>
            </w:r>
          </w:p>
        </w:tc>
        <w:tc>
          <w:tcPr>
            <w:tcW w:w="1444" w:type="dxa"/>
            <w:tcBorders>
              <w:top w:val="nil"/>
              <w:left w:val="nil"/>
              <w:bottom w:val="single" w:sz="8" w:space="0" w:color="auto"/>
              <w:right w:val="single" w:sz="8" w:space="0" w:color="auto"/>
            </w:tcBorders>
          </w:tcPr>
          <w:p w14:paraId="6D47088D" w14:textId="08A55389" w:rsidR="0087196A" w:rsidRPr="0028142E" w:rsidRDefault="0028142E" w:rsidP="0087196A">
            <w:pPr>
              <w:pStyle w:val="TAC"/>
              <w:rPr>
                <w:rFonts w:ascii="Calibri" w:hAnsi="Calibri" w:cs="Calibri"/>
                <w:highlight w:val="yellow"/>
                <w:lang w:val="sv-SE"/>
              </w:rPr>
            </w:pPr>
            <w:r>
              <w:rPr>
                <w:rFonts w:ascii="Calibri" w:hAnsi="Calibri" w:cs="Calibri"/>
                <w:highlight w:val="yellow"/>
                <w:lang w:val="sv-SE"/>
              </w:rPr>
              <w:t>1</w:t>
            </w:r>
          </w:p>
        </w:tc>
        <w:tc>
          <w:tcPr>
            <w:tcW w:w="1445" w:type="dxa"/>
            <w:tcBorders>
              <w:top w:val="nil"/>
              <w:left w:val="nil"/>
              <w:bottom w:val="single" w:sz="8" w:space="0" w:color="auto"/>
              <w:right w:val="single" w:sz="8" w:space="0" w:color="auto"/>
            </w:tcBorders>
          </w:tcPr>
          <w:p w14:paraId="77384EA2" w14:textId="189360C3" w:rsidR="0087196A" w:rsidRPr="0087196A" w:rsidRDefault="00AB47B7" w:rsidP="0087196A">
            <w:pPr>
              <w:pStyle w:val="TAC"/>
              <w:rPr>
                <w:highlight w:val="yellow"/>
                <w:lang w:val="sv-SE" w:eastAsia="ja-JP"/>
              </w:rPr>
            </w:pPr>
            <w:r>
              <w:rPr>
                <w:rFonts w:ascii="Calibri" w:hAnsi="Calibri" w:cs="Calibri"/>
                <w:highlight w:val="yellow"/>
              </w:rPr>
              <w:t>1</w:t>
            </w:r>
          </w:p>
        </w:tc>
      </w:tr>
      <w:tr w:rsidR="0087196A" w14:paraId="0C6D08F9" w14:textId="77777777" w:rsidTr="0041695E">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EC83F" w14:textId="77777777" w:rsidR="0087196A" w:rsidRDefault="0087196A" w:rsidP="0087196A">
            <w:pPr>
              <w:pStyle w:val="TAC"/>
              <w:rPr>
                <w:highlight w:val="yellow"/>
                <w:lang w:val="en-GB" w:eastAsia="ja-JP"/>
              </w:rPr>
            </w:pPr>
            <w:r>
              <w:rPr>
                <w:highlight w:val="yellow"/>
                <w:lang w:val="en-GB" w:eastAsia="ja-JP"/>
              </w:rPr>
              <w:t>candidateRep-O</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50322" w14:textId="77777777" w:rsidR="0087196A" w:rsidRPr="00297E70" w:rsidRDefault="0087196A" w:rsidP="0087196A">
            <w:pPr>
              <w:pStyle w:val="TAC"/>
              <w:rPr>
                <w:highlight w:val="yellow"/>
                <w:lang w:val="en-GB" w:eastAsia="ja-JP"/>
              </w:rPr>
            </w:pPr>
            <w:r w:rsidRPr="00297E70">
              <w:rPr>
                <w:highlight w:val="yellow"/>
                <w:lang w:val="en-GB" w:eastAsia="ja-JP"/>
              </w:rPr>
              <w:t>1</w:t>
            </w:r>
          </w:p>
        </w:tc>
        <w:tc>
          <w:tcPr>
            <w:tcW w:w="1444" w:type="dxa"/>
            <w:tcBorders>
              <w:top w:val="nil"/>
              <w:left w:val="nil"/>
              <w:bottom w:val="single" w:sz="8" w:space="0" w:color="auto"/>
              <w:right w:val="single" w:sz="8" w:space="0" w:color="auto"/>
            </w:tcBorders>
          </w:tcPr>
          <w:p w14:paraId="25F8FCCD" w14:textId="29228685" w:rsidR="0087196A" w:rsidRPr="0028142E" w:rsidRDefault="0028142E" w:rsidP="0087196A">
            <w:pPr>
              <w:pStyle w:val="TAC"/>
              <w:rPr>
                <w:rFonts w:ascii="Calibri" w:hAnsi="Calibri" w:cs="Calibri"/>
                <w:highlight w:val="yellow"/>
                <w:lang w:val="sv-SE"/>
              </w:rPr>
            </w:pPr>
            <w:r>
              <w:rPr>
                <w:rFonts w:ascii="Calibri" w:hAnsi="Calibri" w:cs="Calibri"/>
                <w:highlight w:val="yellow"/>
                <w:lang w:val="sv-SE"/>
              </w:rPr>
              <w:t>2</w:t>
            </w:r>
          </w:p>
        </w:tc>
        <w:tc>
          <w:tcPr>
            <w:tcW w:w="1445" w:type="dxa"/>
            <w:tcBorders>
              <w:top w:val="nil"/>
              <w:left w:val="nil"/>
              <w:bottom w:val="single" w:sz="8" w:space="0" w:color="auto"/>
              <w:right w:val="single" w:sz="8" w:space="0" w:color="auto"/>
            </w:tcBorders>
          </w:tcPr>
          <w:p w14:paraId="17D61EEC" w14:textId="6B3179C3" w:rsidR="0087196A" w:rsidRPr="0087196A" w:rsidRDefault="00AB47B7" w:rsidP="0087196A">
            <w:pPr>
              <w:pStyle w:val="TAC"/>
              <w:rPr>
                <w:highlight w:val="yellow"/>
                <w:lang w:val="sv-SE" w:eastAsia="ja-JP"/>
              </w:rPr>
            </w:pPr>
            <w:r>
              <w:rPr>
                <w:rFonts w:ascii="Calibri" w:hAnsi="Calibri" w:cs="Calibri"/>
                <w:highlight w:val="yellow"/>
              </w:rPr>
              <w:t>2</w:t>
            </w:r>
          </w:p>
        </w:tc>
      </w:tr>
    </w:tbl>
    <w:p w14:paraId="4DFDE5A3" w14:textId="77777777" w:rsidR="00321BE0" w:rsidRDefault="00321BE0" w:rsidP="00321BE0">
      <w:pPr>
        <w:pStyle w:val="ListParagraph"/>
        <w:ind w:left="0"/>
        <w:rPr>
          <w:rFonts w:eastAsiaTheme="minorHAnsi" w:cs="Calibri"/>
          <w:lang w:val="en-US"/>
        </w:rPr>
      </w:pPr>
    </w:p>
    <w:p w14:paraId="18D811F2" w14:textId="49EFEE66" w:rsidR="00AB47B7" w:rsidRPr="00AB47B7" w:rsidRDefault="00AB47B7" w:rsidP="00AB47B7">
      <w:pPr>
        <w:jc w:val="center"/>
        <w:rPr>
          <w:sz w:val="16"/>
          <w:szCs w:val="16"/>
        </w:rPr>
      </w:pPr>
      <w:r w:rsidRPr="00321BE0">
        <w:rPr>
          <w:sz w:val="16"/>
          <w:szCs w:val="16"/>
        </w:rPr>
        <w:t xml:space="preserve">Table </w:t>
      </w:r>
      <w:r>
        <w:rPr>
          <w:sz w:val="16"/>
          <w:szCs w:val="16"/>
        </w:rPr>
        <w:t>3a</w:t>
      </w:r>
      <w:r w:rsidRPr="00321BE0">
        <w:rPr>
          <w:sz w:val="16"/>
          <w:szCs w:val="16"/>
        </w:rPr>
        <w:t xml:space="preserve">. </w:t>
      </w:r>
      <w:r>
        <w:rPr>
          <w:sz w:val="16"/>
          <w:szCs w:val="16"/>
        </w:rPr>
        <w:t xml:space="preserve">NB-IoT 16-QAM </w:t>
      </w:r>
      <w:r w:rsidRPr="00321BE0">
        <w:rPr>
          <w:sz w:val="16"/>
          <w:szCs w:val="16"/>
        </w:rPr>
        <w:t xml:space="preserve">CQI </w:t>
      </w:r>
      <w:r>
        <w:rPr>
          <w:sz w:val="16"/>
          <w:szCs w:val="16"/>
        </w:rPr>
        <w:t>index</w:t>
      </w:r>
    </w:p>
    <w:tbl>
      <w:tblPr>
        <w:tblStyle w:val="TableGrid"/>
        <w:tblW w:w="0" w:type="auto"/>
        <w:jc w:val="center"/>
        <w:tblLook w:val="04A0" w:firstRow="1" w:lastRow="0" w:firstColumn="1" w:lastColumn="0" w:noHBand="0" w:noVBand="1"/>
      </w:tblPr>
      <w:tblGrid>
        <w:gridCol w:w="1057"/>
        <w:gridCol w:w="1341"/>
        <w:gridCol w:w="1341"/>
      </w:tblGrid>
      <w:tr w:rsidR="001D18CE" w14:paraId="11FA9C17" w14:textId="77777777" w:rsidTr="0028142E">
        <w:trPr>
          <w:trHeight w:val="163"/>
          <w:jc w:val="center"/>
        </w:trPr>
        <w:tc>
          <w:tcPr>
            <w:tcW w:w="0" w:type="auto"/>
            <w:vMerge w:val="restart"/>
          </w:tcPr>
          <w:p w14:paraId="253B593F" w14:textId="77777777" w:rsidR="001D18CE" w:rsidRDefault="001D18CE" w:rsidP="0041695E">
            <w:pPr>
              <w:jc w:val="center"/>
              <w:rPr>
                <w:rFonts w:ascii="Arial" w:hAnsi="Arial" w:cs="Arial"/>
                <w:b/>
                <w:bCs/>
                <w:sz w:val="18"/>
                <w:szCs w:val="18"/>
                <w:lang w:val="en-US"/>
              </w:rPr>
            </w:pPr>
          </w:p>
          <w:p w14:paraId="09FEC8A0" w14:textId="315F0479" w:rsidR="001D18CE" w:rsidRPr="00AB47B7" w:rsidRDefault="001D18CE" w:rsidP="0041695E">
            <w:pPr>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gridSpan w:val="2"/>
          </w:tcPr>
          <w:p w14:paraId="0E63492A" w14:textId="084EA204" w:rsidR="001D18CE" w:rsidRPr="00AB47B7" w:rsidRDefault="001D18CE" w:rsidP="0041695E">
            <w:pPr>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p>
        </w:tc>
      </w:tr>
      <w:tr w:rsidR="001D18CE" w14:paraId="0027DA33" w14:textId="77777777" w:rsidTr="0028142E">
        <w:trPr>
          <w:trHeight w:val="163"/>
          <w:jc w:val="center"/>
        </w:trPr>
        <w:tc>
          <w:tcPr>
            <w:tcW w:w="0" w:type="auto"/>
            <w:vMerge/>
          </w:tcPr>
          <w:p w14:paraId="064133CC" w14:textId="77777777" w:rsidR="001D18CE" w:rsidRPr="00AB47B7" w:rsidRDefault="001D18CE" w:rsidP="001D18CE">
            <w:pPr>
              <w:jc w:val="center"/>
              <w:rPr>
                <w:rFonts w:ascii="Arial" w:hAnsi="Arial" w:cs="Arial"/>
                <w:b/>
                <w:bCs/>
                <w:sz w:val="18"/>
                <w:szCs w:val="18"/>
                <w:lang w:val="en-US"/>
              </w:rPr>
            </w:pPr>
          </w:p>
        </w:tc>
        <w:tc>
          <w:tcPr>
            <w:tcW w:w="1341" w:type="dxa"/>
          </w:tcPr>
          <w:p w14:paraId="4C65B98E" w14:textId="2DF8D6C9" w:rsidR="001D18CE" w:rsidRPr="0028142E" w:rsidRDefault="001D18CE" w:rsidP="001D18CE">
            <w:pPr>
              <w:jc w:val="center"/>
              <w:rPr>
                <w:rFonts w:ascii="Arial" w:hAnsi="Arial" w:cs="Arial"/>
                <w:b/>
                <w:bCs/>
                <w:sz w:val="18"/>
                <w:szCs w:val="18"/>
                <w:lang w:val="en-US"/>
              </w:rPr>
            </w:pPr>
            <w:r w:rsidRPr="0028142E">
              <w:rPr>
                <w:sz w:val="18"/>
                <w:szCs w:val="18"/>
              </w:rPr>
              <w:t>Guard-band and Stand-alone deployments</w:t>
            </w:r>
          </w:p>
        </w:tc>
        <w:tc>
          <w:tcPr>
            <w:tcW w:w="1341" w:type="dxa"/>
          </w:tcPr>
          <w:p w14:paraId="0E6CD4AE" w14:textId="3E54B4FC" w:rsidR="001D18CE" w:rsidRPr="0028142E" w:rsidRDefault="001D18CE" w:rsidP="001D18CE">
            <w:pPr>
              <w:jc w:val="center"/>
              <w:rPr>
                <w:rFonts w:ascii="Arial" w:hAnsi="Arial" w:cs="Arial"/>
                <w:b/>
                <w:bCs/>
                <w:sz w:val="18"/>
                <w:szCs w:val="18"/>
                <w:lang w:val="en-US"/>
              </w:rPr>
            </w:pPr>
            <w:r w:rsidRPr="0028142E">
              <w:rPr>
                <w:sz w:val="18"/>
                <w:szCs w:val="18"/>
              </w:rPr>
              <w:t>In-band deployments</w:t>
            </w:r>
          </w:p>
        </w:tc>
      </w:tr>
      <w:tr w:rsidR="0028142E" w14:paraId="7AD2802B" w14:textId="77777777" w:rsidTr="00B15A1F">
        <w:trPr>
          <w:jc w:val="center"/>
        </w:trPr>
        <w:tc>
          <w:tcPr>
            <w:tcW w:w="0" w:type="auto"/>
          </w:tcPr>
          <w:p w14:paraId="5642CAF0" w14:textId="4BAA207C" w:rsidR="0028142E" w:rsidRPr="00AB47B7" w:rsidRDefault="0028142E" w:rsidP="0041695E">
            <w:pPr>
              <w:jc w:val="center"/>
              <w:rPr>
                <w:rFonts w:ascii="Arial" w:hAnsi="Arial" w:cs="Arial"/>
                <w:sz w:val="18"/>
                <w:szCs w:val="18"/>
                <w:lang w:val="en-US"/>
              </w:rPr>
            </w:pPr>
            <w:r w:rsidRPr="00AB47B7">
              <w:rPr>
                <w:rFonts w:ascii="Arial" w:hAnsi="Arial" w:cs="Arial"/>
                <w:sz w:val="18"/>
                <w:szCs w:val="18"/>
                <w:lang w:val="en-US"/>
              </w:rPr>
              <w:t>0</w:t>
            </w:r>
          </w:p>
        </w:tc>
        <w:tc>
          <w:tcPr>
            <w:tcW w:w="1341" w:type="dxa"/>
          </w:tcPr>
          <w:p w14:paraId="00056DB5" w14:textId="77777777" w:rsidR="0028142E" w:rsidRPr="00AB47B7" w:rsidRDefault="0028142E" w:rsidP="0041695E">
            <w:pPr>
              <w:jc w:val="center"/>
              <w:rPr>
                <w:rFonts w:ascii="Arial" w:hAnsi="Arial" w:cs="Arial"/>
                <w:sz w:val="18"/>
                <w:szCs w:val="18"/>
                <w:lang w:val="en-US"/>
              </w:rPr>
            </w:pPr>
            <w:r w:rsidRPr="00AB47B7">
              <w:rPr>
                <w:rFonts w:ascii="Arial" w:hAnsi="Arial" w:cs="Arial"/>
                <w:sz w:val="18"/>
                <w:szCs w:val="18"/>
                <w:lang w:val="en-US"/>
              </w:rPr>
              <w:t>A</w:t>
            </w:r>
          </w:p>
        </w:tc>
        <w:tc>
          <w:tcPr>
            <w:tcW w:w="1341" w:type="dxa"/>
          </w:tcPr>
          <w:p w14:paraId="5B7035F3" w14:textId="4BA7D58B" w:rsidR="0028142E" w:rsidRPr="00AB47B7" w:rsidRDefault="0028142E" w:rsidP="0041695E">
            <w:pPr>
              <w:jc w:val="center"/>
              <w:rPr>
                <w:rFonts w:ascii="Arial" w:hAnsi="Arial" w:cs="Arial"/>
                <w:sz w:val="18"/>
                <w:szCs w:val="18"/>
                <w:lang w:val="en-US"/>
              </w:rPr>
            </w:pPr>
            <w:r>
              <w:rPr>
                <w:rFonts w:ascii="Arial" w:hAnsi="Arial" w:cs="Arial"/>
                <w:sz w:val="18"/>
                <w:szCs w:val="18"/>
                <w:lang w:val="en-US"/>
              </w:rPr>
              <w:t>D</w:t>
            </w:r>
          </w:p>
        </w:tc>
      </w:tr>
      <w:tr w:rsidR="0028142E" w14:paraId="7A5697E0" w14:textId="77777777" w:rsidTr="00B15A1F">
        <w:trPr>
          <w:jc w:val="center"/>
        </w:trPr>
        <w:tc>
          <w:tcPr>
            <w:tcW w:w="0" w:type="auto"/>
          </w:tcPr>
          <w:p w14:paraId="788BEA1A" w14:textId="58AD1541" w:rsidR="0028142E" w:rsidRPr="00AB47B7" w:rsidRDefault="0028142E" w:rsidP="0041695E">
            <w:pPr>
              <w:jc w:val="center"/>
              <w:rPr>
                <w:rFonts w:ascii="Arial" w:hAnsi="Arial" w:cs="Arial"/>
                <w:sz w:val="18"/>
                <w:szCs w:val="18"/>
                <w:lang w:val="en-US"/>
              </w:rPr>
            </w:pPr>
            <w:r w:rsidRPr="00AB47B7">
              <w:rPr>
                <w:rFonts w:ascii="Arial" w:hAnsi="Arial" w:cs="Arial"/>
                <w:sz w:val="18"/>
                <w:szCs w:val="18"/>
                <w:lang w:val="en-US"/>
              </w:rPr>
              <w:t>1</w:t>
            </w:r>
          </w:p>
        </w:tc>
        <w:tc>
          <w:tcPr>
            <w:tcW w:w="1341" w:type="dxa"/>
          </w:tcPr>
          <w:p w14:paraId="2FBDE27A" w14:textId="77777777" w:rsidR="0028142E" w:rsidRPr="00AB47B7" w:rsidRDefault="0028142E" w:rsidP="0041695E">
            <w:pPr>
              <w:jc w:val="center"/>
              <w:rPr>
                <w:rFonts w:ascii="Arial" w:hAnsi="Arial" w:cs="Arial"/>
                <w:sz w:val="18"/>
                <w:szCs w:val="18"/>
                <w:lang w:val="en-US"/>
              </w:rPr>
            </w:pPr>
            <w:r w:rsidRPr="00AB47B7">
              <w:rPr>
                <w:rFonts w:ascii="Arial" w:hAnsi="Arial" w:cs="Arial"/>
                <w:sz w:val="18"/>
                <w:szCs w:val="18"/>
                <w:lang w:val="en-US"/>
              </w:rPr>
              <w:t>B</w:t>
            </w:r>
          </w:p>
        </w:tc>
        <w:tc>
          <w:tcPr>
            <w:tcW w:w="1341" w:type="dxa"/>
          </w:tcPr>
          <w:p w14:paraId="2AA0EAA5" w14:textId="00B81615" w:rsidR="0028142E" w:rsidRPr="00AB47B7" w:rsidRDefault="0028142E" w:rsidP="0041695E">
            <w:pPr>
              <w:jc w:val="center"/>
              <w:rPr>
                <w:rFonts w:ascii="Arial" w:hAnsi="Arial" w:cs="Arial"/>
                <w:sz w:val="18"/>
                <w:szCs w:val="18"/>
                <w:lang w:val="en-US"/>
              </w:rPr>
            </w:pPr>
            <w:r>
              <w:rPr>
                <w:rFonts w:ascii="Arial" w:hAnsi="Arial" w:cs="Arial"/>
                <w:sz w:val="18"/>
                <w:szCs w:val="18"/>
                <w:lang w:val="en-US"/>
              </w:rPr>
              <w:t>E</w:t>
            </w:r>
          </w:p>
        </w:tc>
      </w:tr>
      <w:tr w:rsidR="0028142E" w14:paraId="0F18EDEE" w14:textId="77777777" w:rsidTr="00B15A1F">
        <w:trPr>
          <w:jc w:val="center"/>
        </w:trPr>
        <w:tc>
          <w:tcPr>
            <w:tcW w:w="0" w:type="auto"/>
          </w:tcPr>
          <w:p w14:paraId="670D67B4" w14:textId="03154126" w:rsidR="0028142E" w:rsidRPr="00AB47B7" w:rsidRDefault="0028142E" w:rsidP="0041695E">
            <w:pPr>
              <w:jc w:val="center"/>
              <w:rPr>
                <w:rFonts w:ascii="Arial" w:hAnsi="Arial" w:cs="Arial"/>
                <w:sz w:val="18"/>
                <w:szCs w:val="18"/>
                <w:lang w:val="en-US"/>
              </w:rPr>
            </w:pPr>
            <w:r w:rsidRPr="00AB47B7">
              <w:rPr>
                <w:rFonts w:ascii="Arial" w:hAnsi="Arial" w:cs="Arial"/>
                <w:sz w:val="18"/>
                <w:szCs w:val="18"/>
                <w:lang w:val="en-US"/>
              </w:rPr>
              <w:t>2</w:t>
            </w:r>
          </w:p>
        </w:tc>
        <w:tc>
          <w:tcPr>
            <w:tcW w:w="1341" w:type="dxa"/>
          </w:tcPr>
          <w:p w14:paraId="00F1D8B1" w14:textId="77777777" w:rsidR="0028142E" w:rsidRPr="00AB47B7" w:rsidRDefault="0028142E" w:rsidP="0041695E">
            <w:pPr>
              <w:jc w:val="center"/>
              <w:rPr>
                <w:rFonts w:ascii="Arial" w:hAnsi="Arial" w:cs="Arial"/>
                <w:sz w:val="18"/>
                <w:szCs w:val="18"/>
                <w:lang w:val="en-US"/>
              </w:rPr>
            </w:pPr>
            <w:r w:rsidRPr="00AB47B7">
              <w:rPr>
                <w:rFonts w:ascii="Arial" w:hAnsi="Arial" w:cs="Arial"/>
                <w:sz w:val="18"/>
                <w:szCs w:val="18"/>
                <w:lang w:val="en-US"/>
              </w:rPr>
              <w:t>C</w:t>
            </w:r>
          </w:p>
        </w:tc>
        <w:tc>
          <w:tcPr>
            <w:tcW w:w="1341" w:type="dxa"/>
          </w:tcPr>
          <w:p w14:paraId="085063FF" w14:textId="3133DC47" w:rsidR="0028142E" w:rsidRPr="00AB47B7" w:rsidRDefault="0028142E" w:rsidP="0041695E">
            <w:pPr>
              <w:jc w:val="center"/>
              <w:rPr>
                <w:rFonts w:ascii="Arial" w:hAnsi="Arial" w:cs="Arial"/>
                <w:sz w:val="18"/>
                <w:szCs w:val="18"/>
                <w:lang w:val="en-US"/>
              </w:rPr>
            </w:pPr>
            <w:r>
              <w:rPr>
                <w:rFonts w:ascii="Arial" w:hAnsi="Arial" w:cs="Arial"/>
                <w:sz w:val="18"/>
                <w:szCs w:val="18"/>
                <w:lang w:val="en-US"/>
              </w:rPr>
              <w:t>F</w:t>
            </w:r>
          </w:p>
        </w:tc>
      </w:tr>
    </w:tbl>
    <w:p w14:paraId="3DA50B5A" w14:textId="77777777" w:rsidR="0041695E" w:rsidRDefault="0041695E" w:rsidP="00F67ED1">
      <w:pPr>
        <w:jc w:val="both"/>
        <w:rPr>
          <w:lang w:val="en-US"/>
        </w:rPr>
      </w:pPr>
    </w:p>
    <w:p w14:paraId="63969F3C" w14:textId="6B1601F7" w:rsidR="004C2A46" w:rsidRDefault="00605E92" w:rsidP="00F67ED1">
      <w:pPr>
        <w:jc w:val="both"/>
        <w:rPr>
          <w:lang w:val="en-US"/>
        </w:rPr>
      </w:pPr>
      <w:r>
        <w:rPr>
          <w:lang w:val="en-US"/>
        </w:rPr>
        <w:t xml:space="preserve">The three new reports (i.e., </w:t>
      </w:r>
      <w:r>
        <w:rPr>
          <w:highlight w:val="yellow"/>
        </w:rPr>
        <w:t>candidateRep-M</w:t>
      </w:r>
      <w:r>
        <w:t xml:space="preserve">, </w:t>
      </w:r>
      <w:r>
        <w:rPr>
          <w:highlight w:val="yellow"/>
        </w:rPr>
        <w:t>candidateRep</w:t>
      </w:r>
      <w:r w:rsidRPr="000A5449">
        <w:rPr>
          <w:highlight w:val="yellow"/>
        </w:rPr>
        <w:t>-N</w:t>
      </w:r>
      <w:r>
        <w:t xml:space="preserve">, and </w:t>
      </w:r>
      <w:r>
        <w:rPr>
          <w:highlight w:val="yellow"/>
        </w:rPr>
        <w:t>candidateRep-</w:t>
      </w:r>
      <w:r w:rsidRPr="000A5449">
        <w:rPr>
          <w:highlight w:val="yellow"/>
        </w:rPr>
        <w:t>O</w:t>
      </w:r>
      <w:r>
        <w:rPr>
          <w:lang w:val="en-US"/>
        </w:rPr>
        <w:t xml:space="preserve">) proposed to be used for 16-QAM, use as metric TBS indices to reflect the channel conditions. The TBS indices </w:t>
      </w:r>
      <w:r w:rsidR="00BD0278">
        <w:rPr>
          <w:lang w:val="en-US"/>
        </w:rPr>
        <w:t>(i.e., I</w:t>
      </w:r>
      <w:r w:rsidR="00BD0278" w:rsidRPr="00BD0278">
        <w:rPr>
          <w:vertAlign w:val="subscript"/>
          <w:lang w:val="en-US"/>
        </w:rPr>
        <w:t>TBS</w:t>
      </w:r>
      <w:r w:rsidR="00BD0278">
        <w:rPr>
          <w:lang w:val="en-US"/>
        </w:rPr>
        <w:t xml:space="preserve"> =A, I</w:t>
      </w:r>
      <w:r w:rsidR="00BD0278" w:rsidRPr="00BD0278">
        <w:rPr>
          <w:vertAlign w:val="subscript"/>
          <w:lang w:val="en-US"/>
        </w:rPr>
        <w:t>TBS</w:t>
      </w:r>
      <w:r w:rsidR="00BD0278">
        <w:rPr>
          <w:lang w:val="en-US"/>
        </w:rPr>
        <w:t xml:space="preserve"> =B, </w:t>
      </w:r>
      <w:r w:rsidR="001D18CE">
        <w:rPr>
          <w:lang w:val="en-US"/>
        </w:rPr>
        <w:t>I</w:t>
      </w:r>
      <w:r w:rsidR="001D18CE" w:rsidRPr="00BD0278">
        <w:rPr>
          <w:vertAlign w:val="subscript"/>
          <w:lang w:val="en-US"/>
        </w:rPr>
        <w:t>TBS</w:t>
      </w:r>
      <w:r w:rsidR="001D18CE">
        <w:rPr>
          <w:lang w:val="en-US"/>
        </w:rPr>
        <w:t xml:space="preserve"> =C, </w:t>
      </w:r>
      <w:r w:rsidR="004C2A46">
        <w:rPr>
          <w:lang w:val="en-US"/>
        </w:rPr>
        <w:t>I</w:t>
      </w:r>
      <w:r w:rsidR="004C2A46" w:rsidRPr="00BD0278">
        <w:rPr>
          <w:vertAlign w:val="subscript"/>
          <w:lang w:val="en-US"/>
        </w:rPr>
        <w:t>TBS</w:t>
      </w:r>
      <w:r w:rsidR="004C2A46">
        <w:rPr>
          <w:lang w:val="en-US"/>
        </w:rPr>
        <w:t xml:space="preserve"> =D, I</w:t>
      </w:r>
      <w:r w:rsidR="004C2A46" w:rsidRPr="00BD0278">
        <w:rPr>
          <w:vertAlign w:val="subscript"/>
          <w:lang w:val="en-US"/>
        </w:rPr>
        <w:t>TBS</w:t>
      </w:r>
      <w:r w:rsidR="004C2A46">
        <w:rPr>
          <w:lang w:val="en-US"/>
        </w:rPr>
        <w:t xml:space="preserve"> =E, </w:t>
      </w:r>
      <w:r w:rsidR="00BD0278">
        <w:rPr>
          <w:lang w:val="en-US"/>
        </w:rPr>
        <w:t>and I</w:t>
      </w:r>
      <w:r w:rsidR="00BD0278" w:rsidRPr="00BD0278">
        <w:rPr>
          <w:vertAlign w:val="subscript"/>
          <w:lang w:val="en-US"/>
        </w:rPr>
        <w:t>TBS</w:t>
      </w:r>
      <w:r w:rsidR="00BD0278">
        <w:rPr>
          <w:lang w:val="en-US"/>
        </w:rPr>
        <w:t xml:space="preserve"> =</w:t>
      </w:r>
      <w:r w:rsidR="004C2A46">
        <w:rPr>
          <w:lang w:val="en-US"/>
        </w:rPr>
        <w:t>F</w:t>
      </w:r>
      <w:r w:rsidR="00BD0278">
        <w:rPr>
          <w:lang w:val="en-US"/>
        </w:rPr>
        <w:t xml:space="preserve">) </w:t>
      </w:r>
      <w:r>
        <w:rPr>
          <w:lang w:val="en-US"/>
        </w:rPr>
        <w:t xml:space="preserve">associated to the reports M, N, and O </w:t>
      </w:r>
      <w:r w:rsidR="00BD0278">
        <w:rPr>
          <w:lang w:val="en-US"/>
        </w:rPr>
        <w:t xml:space="preserve">respectively, </w:t>
      </w:r>
      <w:r>
        <w:rPr>
          <w:lang w:val="en-US"/>
        </w:rPr>
        <w:t>depend on the select</w:t>
      </w:r>
      <w:r w:rsidR="00BD0278">
        <w:rPr>
          <w:lang w:val="en-US"/>
        </w:rPr>
        <w:t xml:space="preserve">ed </w:t>
      </w:r>
      <w:r>
        <w:rPr>
          <w:lang w:val="en-US"/>
        </w:rPr>
        <w:t xml:space="preserve">TBS/MCS table, and the TBS indices are expected to be different </w:t>
      </w:r>
      <w:r w:rsidR="007053D9">
        <w:rPr>
          <w:lang w:val="en-US"/>
        </w:rPr>
        <w:t>between</w:t>
      </w:r>
      <w:r>
        <w:rPr>
          <w:lang w:val="en-US"/>
        </w:rPr>
        <w:t xml:space="preserve"> the </w:t>
      </w:r>
      <w:r w:rsidR="007053D9">
        <w:rPr>
          <w:lang w:val="en-US"/>
        </w:rPr>
        <w:t>guard-band/stand-alone deployment</w:t>
      </w:r>
      <w:r w:rsidR="00202094">
        <w:rPr>
          <w:lang w:val="en-US"/>
        </w:rPr>
        <w:t>s</w:t>
      </w:r>
      <w:r w:rsidR="007053D9">
        <w:rPr>
          <w:lang w:val="en-US"/>
        </w:rPr>
        <w:t xml:space="preserve"> and</w:t>
      </w:r>
      <w:r w:rsidR="00F623E7">
        <w:rPr>
          <w:lang w:val="en-US"/>
        </w:rPr>
        <w:t xml:space="preserve"> the</w:t>
      </w:r>
      <w:r w:rsidR="007053D9">
        <w:rPr>
          <w:lang w:val="en-US"/>
        </w:rPr>
        <w:t xml:space="preserve"> </w:t>
      </w:r>
      <w:r>
        <w:rPr>
          <w:lang w:val="en-US"/>
        </w:rPr>
        <w:t>in-band deployment</w:t>
      </w:r>
      <w:r w:rsidR="007053D9">
        <w:rPr>
          <w:lang w:val="en-US"/>
        </w:rPr>
        <w:t xml:space="preserve"> due to the effective coding rates.</w:t>
      </w:r>
    </w:p>
    <w:p w14:paraId="24128C33" w14:textId="1D15D864" w:rsidR="00605E92" w:rsidRDefault="004C2A46" w:rsidP="00F67ED1">
      <w:pPr>
        <w:jc w:val="both"/>
        <w:rPr>
          <w:lang w:val="en-US"/>
        </w:rPr>
      </w:pPr>
      <w:r>
        <w:rPr>
          <w:lang w:val="en-US"/>
        </w:rPr>
        <w:t>Below, we provide an</w:t>
      </w:r>
      <w:r w:rsidR="00CF16F6">
        <w:rPr>
          <w:lang w:val="en-US"/>
        </w:rPr>
        <w:t xml:space="preserve"> example </w:t>
      </w:r>
      <w:r>
        <w:rPr>
          <w:lang w:val="en-US"/>
        </w:rPr>
        <w:t xml:space="preserve">that simplifies CQI index table, </w:t>
      </w:r>
      <w:r w:rsidR="00CF16F6">
        <w:rPr>
          <w:lang w:val="en-US"/>
        </w:rPr>
        <w:t>where the I</w:t>
      </w:r>
      <w:r w:rsidR="00CF16F6" w:rsidRPr="00BD0278">
        <w:rPr>
          <w:vertAlign w:val="subscript"/>
          <w:lang w:val="en-US"/>
        </w:rPr>
        <w:t>TBS</w:t>
      </w:r>
      <w:r w:rsidR="00CF16F6">
        <w:rPr>
          <w:lang w:val="en-US"/>
        </w:rPr>
        <w:t xml:space="preserve"> thresholds are based on the TBS/MCS Tables in sections 2.2.1 and 2.2.2 respectively</w:t>
      </w:r>
      <w:r>
        <w:rPr>
          <w:lang w:val="en-US"/>
        </w:rPr>
        <w:t xml:space="preserve"> (i.e., where the TBS/MCS for the in-band deployment is a subcase of the stand-alone and guard-band deployments</w:t>
      </w:r>
      <w:r w:rsidR="00CF16F6">
        <w:rPr>
          <w:lang w:val="en-US"/>
        </w:rPr>
        <w:t>).</w:t>
      </w:r>
    </w:p>
    <w:tbl>
      <w:tblPr>
        <w:tblW w:w="9062" w:type="dxa"/>
        <w:jc w:val="center"/>
        <w:tblCellMar>
          <w:left w:w="0" w:type="dxa"/>
          <w:right w:w="0" w:type="dxa"/>
        </w:tblCellMar>
        <w:tblLook w:val="04A0" w:firstRow="1" w:lastRow="0" w:firstColumn="1" w:lastColumn="0" w:noHBand="0" w:noVBand="1"/>
      </w:tblPr>
      <w:tblGrid>
        <w:gridCol w:w="1550"/>
        <w:gridCol w:w="2675"/>
        <w:gridCol w:w="2566"/>
        <w:gridCol w:w="2271"/>
      </w:tblGrid>
      <w:tr w:rsidR="00297E70" w14:paraId="46E7202B" w14:textId="77777777" w:rsidTr="00297E70">
        <w:trPr>
          <w:trHeight w:val="38"/>
          <w:jc w:val="center"/>
        </w:trPr>
        <w:tc>
          <w:tcPr>
            <w:tcW w:w="15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8EE1F" w14:textId="77777777" w:rsidR="00297E70" w:rsidRDefault="00297E70">
            <w:pPr>
              <w:pStyle w:val="TAH"/>
              <w:rPr>
                <w:szCs w:val="18"/>
                <w:lang w:eastAsia="en-US"/>
              </w:rPr>
            </w:pPr>
            <w:r>
              <w:t>Reported value</w:t>
            </w:r>
          </w:p>
        </w:tc>
        <w:tc>
          <w:tcPr>
            <w:tcW w:w="26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83C11A" w14:textId="77777777" w:rsidR="00297E70" w:rsidRDefault="00297E70">
            <w:pPr>
              <w:pStyle w:val="TAH"/>
              <w:rPr>
                <w:sz w:val="22"/>
                <w:szCs w:val="22"/>
              </w:rPr>
            </w:pPr>
            <w:r>
              <w:t>NPDCCH repetition level</w:t>
            </w:r>
          </w:p>
        </w:tc>
        <w:tc>
          <w:tcPr>
            <w:tcW w:w="4837" w:type="dxa"/>
            <w:gridSpan w:val="2"/>
            <w:tcBorders>
              <w:top w:val="single" w:sz="8" w:space="0" w:color="auto"/>
              <w:left w:val="nil"/>
              <w:bottom w:val="single" w:sz="8" w:space="0" w:color="auto"/>
              <w:right w:val="single" w:sz="8" w:space="0" w:color="auto"/>
            </w:tcBorders>
            <w:hideMark/>
          </w:tcPr>
          <w:p w14:paraId="4993D1DE" w14:textId="18442A33" w:rsidR="00297E70" w:rsidRPr="00CF16F6" w:rsidRDefault="004C2A46">
            <w:pPr>
              <w:pStyle w:val="TAH"/>
              <w:rPr>
                <w:sz w:val="20"/>
                <w:highlight w:val="yellow"/>
                <w:lang w:val="en-US"/>
              </w:rPr>
            </w:pPr>
            <w:r w:rsidRPr="0087196A">
              <w:rPr>
                <w:highlight w:val="yellow"/>
              </w:rPr>
              <w:t xml:space="preserve">NPDSCH TBS: </w:t>
            </w:r>
            <w:r w:rsidRPr="0041695E">
              <w:rPr>
                <w:highlight w:val="yellow"/>
                <w:lang w:val="en-US"/>
              </w:rPr>
              <w:t>16</w:t>
            </w:r>
            <w:r>
              <w:rPr>
                <w:highlight w:val="yellow"/>
                <w:lang w:val="en-US"/>
              </w:rPr>
              <w:t xml:space="preserve">-QAM index </w:t>
            </w:r>
            <w:r w:rsidRPr="0087196A">
              <w:rPr>
                <w:highlight w:val="yellow"/>
              </w:rPr>
              <w:t>with transport block error probability not exceeding 0.1</w:t>
            </w:r>
          </w:p>
        </w:tc>
      </w:tr>
      <w:tr w:rsidR="00297E70" w14:paraId="47E785E8" w14:textId="77777777" w:rsidTr="00297E70">
        <w:trPr>
          <w:trHeight w:val="37"/>
          <w:jc w:val="center"/>
        </w:trPr>
        <w:tc>
          <w:tcPr>
            <w:tcW w:w="1550" w:type="dxa"/>
            <w:vMerge/>
            <w:tcBorders>
              <w:top w:val="single" w:sz="8" w:space="0" w:color="auto"/>
              <w:left w:val="single" w:sz="8" w:space="0" w:color="auto"/>
              <w:bottom w:val="single" w:sz="8" w:space="0" w:color="auto"/>
              <w:right w:val="single" w:sz="8" w:space="0" w:color="auto"/>
            </w:tcBorders>
            <w:vAlign w:val="center"/>
            <w:hideMark/>
          </w:tcPr>
          <w:p w14:paraId="2BC9E864" w14:textId="77777777" w:rsidR="00297E70" w:rsidRDefault="00297E70">
            <w:pPr>
              <w:rPr>
                <w:rFonts w:ascii="Arial" w:eastAsia="Times New Roman" w:hAnsi="Arial" w:cs="Arial"/>
                <w:b/>
                <w:bCs/>
                <w:sz w:val="18"/>
                <w:szCs w:val="18"/>
                <w:lang w:eastAsia="en-US"/>
              </w:rPr>
            </w:pPr>
          </w:p>
        </w:tc>
        <w:tc>
          <w:tcPr>
            <w:tcW w:w="2675" w:type="dxa"/>
            <w:vMerge/>
            <w:tcBorders>
              <w:top w:val="single" w:sz="8" w:space="0" w:color="auto"/>
              <w:left w:val="nil"/>
              <w:bottom w:val="single" w:sz="8" w:space="0" w:color="auto"/>
              <w:right w:val="single" w:sz="8" w:space="0" w:color="auto"/>
            </w:tcBorders>
            <w:vAlign w:val="center"/>
            <w:hideMark/>
          </w:tcPr>
          <w:p w14:paraId="7BE504D7" w14:textId="77777777" w:rsidR="00297E70" w:rsidRDefault="00297E70">
            <w:pPr>
              <w:rPr>
                <w:rFonts w:ascii="Arial" w:eastAsia="Times New Roman" w:hAnsi="Arial" w:cs="Arial"/>
                <w:b/>
                <w:bCs/>
                <w:sz w:val="22"/>
                <w:szCs w:val="22"/>
                <w:lang w:val="x-none" w:eastAsia="x-none"/>
              </w:rPr>
            </w:pPr>
          </w:p>
        </w:tc>
        <w:tc>
          <w:tcPr>
            <w:tcW w:w="2566" w:type="dxa"/>
            <w:tcBorders>
              <w:top w:val="nil"/>
              <w:left w:val="nil"/>
              <w:bottom w:val="single" w:sz="8" w:space="0" w:color="auto"/>
              <w:right w:val="single" w:sz="8" w:space="0" w:color="auto"/>
            </w:tcBorders>
            <w:hideMark/>
          </w:tcPr>
          <w:p w14:paraId="1BF79502" w14:textId="77777777" w:rsidR="00297E70" w:rsidRPr="00CF16F6" w:rsidRDefault="00297E70">
            <w:pPr>
              <w:pStyle w:val="TAH"/>
              <w:rPr>
                <w:highlight w:val="yellow"/>
              </w:rPr>
            </w:pPr>
            <w:r w:rsidRPr="00CF16F6">
              <w:rPr>
                <w:highlight w:val="yellow"/>
              </w:rPr>
              <w:t>Guard-band and Stand-alone deployments</w:t>
            </w:r>
          </w:p>
        </w:tc>
        <w:tc>
          <w:tcPr>
            <w:tcW w:w="2271" w:type="dxa"/>
            <w:tcBorders>
              <w:top w:val="nil"/>
              <w:left w:val="nil"/>
              <w:bottom w:val="single" w:sz="8" w:space="0" w:color="auto"/>
              <w:right w:val="single" w:sz="8" w:space="0" w:color="auto"/>
            </w:tcBorders>
            <w:hideMark/>
          </w:tcPr>
          <w:p w14:paraId="041C2C98" w14:textId="77777777" w:rsidR="00297E70" w:rsidRPr="00CF16F6" w:rsidRDefault="00297E70">
            <w:pPr>
              <w:pStyle w:val="TAH"/>
              <w:rPr>
                <w:highlight w:val="yellow"/>
              </w:rPr>
            </w:pPr>
            <w:r w:rsidRPr="00CF16F6">
              <w:rPr>
                <w:highlight w:val="yellow"/>
              </w:rPr>
              <w:t>In-band deployments</w:t>
            </w:r>
          </w:p>
        </w:tc>
      </w:tr>
      <w:tr w:rsidR="00297E70" w14:paraId="31E29DCD" w14:textId="77777777" w:rsidTr="00297E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8E216" w14:textId="77777777" w:rsidR="00297E70" w:rsidRPr="00CF16F6" w:rsidRDefault="00297E70">
            <w:pPr>
              <w:pStyle w:val="TAC"/>
              <w:rPr>
                <w:highlight w:val="yellow"/>
                <w:lang w:val="en-GB" w:eastAsia="ja-JP"/>
              </w:rPr>
            </w:pPr>
            <w:r w:rsidRPr="00CF16F6">
              <w:rPr>
                <w:highlight w:val="yellow"/>
                <w:lang w:val="en-GB" w:eastAsia="ja-JP"/>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62070" w14:textId="77777777" w:rsidR="00297E70" w:rsidRPr="00CF16F6" w:rsidRDefault="00297E70">
            <w:pPr>
              <w:pStyle w:val="TAC"/>
              <w:rPr>
                <w:highlight w:val="yellow"/>
                <w:lang w:val="en-GB" w:eastAsia="ja-JP"/>
              </w:rPr>
            </w:pPr>
            <w:r w:rsidRPr="00CF16F6">
              <w:rPr>
                <w:highlight w:val="yellow"/>
                <w:lang w:val="en-GB" w:eastAsia="ja-JP"/>
              </w:rPr>
              <w:t>1</w:t>
            </w:r>
          </w:p>
        </w:tc>
        <w:tc>
          <w:tcPr>
            <w:tcW w:w="2566" w:type="dxa"/>
            <w:tcBorders>
              <w:top w:val="nil"/>
              <w:left w:val="nil"/>
              <w:bottom w:val="single" w:sz="8" w:space="0" w:color="auto"/>
              <w:right w:val="single" w:sz="8" w:space="0" w:color="auto"/>
            </w:tcBorders>
            <w:hideMark/>
          </w:tcPr>
          <w:p w14:paraId="5CA7363D" w14:textId="23BD0250" w:rsidR="00297E70" w:rsidRPr="00CF16F6" w:rsidRDefault="004C2A46">
            <w:pPr>
              <w:pStyle w:val="TAC"/>
              <w:rPr>
                <w:highlight w:val="yellow"/>
                <w:lang w:val="en-GB" w:eastAsia="ja-JP"/>
              </w:rPr>
            </w:pPr>
            <w:r>
              <w:rPr>
                <w:rFonts w:ascii="Calibri" w:hAnsi="Calibri" w:cs="Calibri"/>
                <w:highlight w:val="yellow"/>
              </w:rPr>
              <w:t>1</w:t>
            </w:r>
          </w:p>
        </w:tc>
        <w:tc>
          <w:tcPr>
            <w:tcW w:w="2271" w:type="dxa"/>
            <w:tcBorders>
              <w:top w:val="nil"/>
              <w:left w:val="nil"/>
              <w:bottom w:val="single" w:sz="8" w:space="0" w:color="auto"/>
              <w:right w:val="single" w:sz="8" w:space="0" w:color="auto"/>
            </w:tcBorders>
            <w:hideMark/>
          </w:tcPr>
          <w:p w14:paraId="15D89BED" w14:textId="591681E2" w:rsidR="00297E70" w:rsidRPr="00CF16F6" w:rsidRDefault="004C2A46">
            <w:pPr>
              <w:pStyle w:val="TAC"/>
              <w:rPr>
                <w:highlight w:val="yellow"/>
                <w:lang w:val="en-GB" w:eastAsia="ja-JP"/>
              </w:rPr>
            </w:pPr>
            <w:r>
              <w:rPr>
                <w:rFonts w:ascii="Calibri" w:hAnsi="Calibri" w:cs="Calibri"/>
                <w:highlight w:val="yellow"/>
              </w:rPr>
              <w:t>0</w:t>
            </w:r>
          </w:p>
        </w:tc>
      </w:tr>
      <w:tr w:rsidR="00297E70" w14:paraId="5DA58417" w14:textId="77777777" w:rsidTr="00297E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C9EFB" w14:textId="77777777" w:rsidR="00297E70" w:rsidRPr="00CF16F6" w:rsidRDefault="00297E70">
            <w:pPr>
              <w:pStyle w:val="TAC"/>
              <w:rPr>
                <w:highlight w:val="yellow"/>
                <w:lang w:val="en-GB" w:eastAsia="ja-JP"/>
              </w:rPr>
            </w:pPr>
            <w:r w:rsidRPr="00CF16F6">
              <w:rPr>
                <w:highlight w:val="yellow"/>
                <w:lang w:val="en-GB" w:eastAsia="ja-JP"/>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BF767" w14:textId="77777777" w:rsidR="00297E70" w:rsidRPr="00CF16F6" w:rsidRDefault="00297E70">
            <w:pPr>
              <w:pStyle w:val="TAC"/>
              <w:rPr>
                <w:highlight w:val="yellow"/>
                <w:lang w:val="en-GB" w:eastAsia="ja-JP"/>
              </w:rPr>
            </w:pPr>
            <w:r w:rsidRPr="00CF16F6">
              <w:rPr>
                <w:highlight w:val="yellow"/>
                <w:lang w:val="en-GB" w:eastAsia="ja-JP"/>
              </w:rPr>
              <w:t>1</w:t>
            </w:r>
          </w:p>
        </w:tc>
        <w:tc>
          <w:tcPr>
            <w:tcW w:w="2566" w:type="dxa"/>
            <w:tcBorders>
              <w:top w:val="nil"/>
              <w:left w:val="nil"/>
              <w:bottom w:val="single" w:sz="8" w:space="0" w:color="auto"/>
              <w:right w:val="single" w:sz="8" w:space="0" w:color="auto"/>
            </w:tcBorders>
            <w:hideMark/>
          </w:tcPr>
          <w:p w14:paraId="164ED355" w14:textId="3A5E2527" w:rsidR="00297E70" w:rsidRPr="00CF16F6" w:rsidRDefault="004C2A46">
            <w:pPr>
              <w:pStyle w:val="TAC"/>
              <w:rPr>
                <w:highlight w:val="yellow"/>
                <w:lang w:val="en-GB" w:eastAsia="ja-JP"/>
              </w:rPr>
            </w:pPr>
            <w:r>
              <w:rPr>
                <w:rFonts w:ascii="Calibri" w:hAnsi="Calibri" w:cs="Calibri"/>
                <w:highlight w:val="yellow"/>
              </w:rPr>
              <w:t>2</w:t>
            </w:r>
          </w:p>
        </w:tc>
        <w:tc>
          <w:tcPr>
            <w:tcW w:w="2271" w:type="dxa"/>
            <w:tcBorders>
              <w:top w:val="nil"/>
              <w:left w:val="nil"/>
              <w:bottom w:val="single" w:sz="8" w:space="0" w:color="auto"/>
              <w:right w:val="single" w:sz="8" w:space="0" w:color="auto"/>
            </w:tcBorders>
            <w:hideMark/>
          </w:tcPr>
          <w:p w14:paraId="690E1E19" w14:textId="39B74DAA" w:rsidR="00297E70" w:rsidRPr="00CF16F6" w:rsidRDefault="004C2A46">
            <w:pPr>
              <w:pStyle w:val="TAC"/>
              <w:rPr>
                <w:highlight w:val="yellow"/>
                <w:lang w:val="en-GB" w:eastAsia="ja-JP"/>
              </w:rPr>
            </w:pPr>
            <w:r>
              <w:rPr>
                <w:rFonts w:ascii="Calibri" w:hAnsi="Calibri" w:cs="Calibri"/>
                <w:highlight w:val="yellow"/>
              </w:rPr>
              <w:t>1</w:t>
            </w:r>
          </w:p>
        </w:tc>
      </w:tr>
      <w:tr w:rsidR="00297E70" w14:paraId="4CBFCE08" w14:textId="77777777" w:rsidTr="00297E70">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94C7C" w14:textId="77777777" w:rsidR="00297E70" w:rsidRPr="00CF16F6" w:rsidRDefault="00297E70">
            <w:pPr>
              <w:pStyle w:val="TAC"/>
              <w:rPr>
                <w:highlight w:val="yellow"/>
                <w:lang w:val="en-GB" w:eastAsia="ja-JP"/>
              </w:rPr>
            </w:pPr>
            <w:r w:rsidRPr="00CF16F6">
              <w:rPr>
                <w:highlight w:val="yellow"/>
                <w:lang w:val="en-GB" w:eastAsia="ja-JP"/>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7FAA1" w14:textId="77777777" w:rsidR="00297E70" w:rsidRPr="00CF16F6" w:rsidRDefault="00297E70">
            <w:pPr>
              <w:pStyle w:val="TAC"/>
              <w:rPr>
                <w:highlight w:val="yellow"/>
                <w:lang w:val="en-GB" w:eastAsia="ja-JP"/>
              </w:rPr>
            </w:pPr>
            <w:r w:rsidRPr="00CF16F6">
              <w:rPr>
                <w:highlight w:val="yellow"/>
                <w:lang w:val="en-GB" w:eastAsia="ja-JP"/>
              </w:rPr>
              <w:t>1</w:t>
            </w:r>
          </w:p>
        </w:tc>
        <w:tc>
          <w:tcPr>
            <w:tcW w:w="2566" w:type="dxa"/>
            <w:tcBorders>
              <w:top w:val="nil"/>
              <w:left w:val="nil"/>
              <w:bottom w:val="single" w:sz="8" w:space="0" w:color="auto"/>
              <w:right w:val="single" w:sz="8" w:space="0" w:color="auto"/>
            </w:tcBorders>
            <w:hideMark/>
          </w:tcPr>
          <w:p w14:paraId="05A6B434" w14:textId="253E0F65" w:rsidR="00297E70" w:rsidRPr="00CF16F6" w:rsidRDefault="004C2A46">
            <w:pPr>
              <w:pStyle w:val="TAC"/>
              <w:rPr>
                <w:highlight w:val="yellow"/>
                <w:lang w:val="en-GB" w:eastAsia="ja-JP"/>
              </w:rPr>
            </w:pPr>
            <w:r>
              <w:rPr>
                <w:rFonts w:ascii="Calibri" w:hAnsi="Calibri" w:cs="Calibri"/>
                <w:highlight w:val="yellow"/>
              </w:rPr>
              <w:t>3</w:t>
            </w:r>
          </w:p>
        </w:tc>
        <w:tc>
          <w:tcPr>
            <w:tcW w:w="2271" w:type="dxa"/>
            <w:tcBorders>
              <w:top w:val="nil"/>
              <w:left w:val="nil"/>
              <w:bottom w:val="single" w:sz="8" w:space="0" w:color="auto"/>
              <w:right w:val="single" w:sz="8" w:space="0" w:color="auto"/>
            </w:tcBorders>
            <w:hideMark/>
          </w:tcPr>
          <w:p w14:paraId="675BEDD4" w14:textId="3C85E507" w:rsidR="00297E70" w:rsidRPr="00CF16F6" w:rsidRDefault="004C2A46">
            <w:pPr>
              <w:pStyle w:val="TAC"/>
              <w:rPr>
                <w:highlight w:val="yellow"/>
                <w:lang w:val="en-GB" w:eastAsia="ja-JP"/>
              </w:rPr>
            </w:pPr>
            <w:r>
              <w:rPr>
                <w:rFonts w:ascii="Calibri" w:hAnsi="Calibri" w:cs="Calibri"/>
                <w:highlight w:val="yellow"/>
              </w:rPr>
              <w:t>2</w:t>
            </w:r>
          </w:p>
        </w:tc>
      </w:tr>
    </w:tbl>
    <w:p w14:paraId="22649B09" w14:textId="77777777" w:rsidR="004C2A46" w:rsidRDefault="004C2A46" w:rsidP="004C2A46">
      <w:pPr>
        <w:jc w:val="center"/>
        <w:rPr>
          <w:sz w:val="16"/>
          <w:szCs w:val="16"/>
        </w:rPr>
      </w:pPr>
    </w:p>
    <w:p w14:paraId="78D2203B" w14:textId="23201F7C" w:rsidR="004C2A46" w:rsidRPr="00AB47B7" w:rsidRDefault="004C2A46" w:rsidP="004C2A46">
      <w:pPr>
        <w:keepNext/>
        <w:keepLines/>
        <w:jc w:val="center"/>
        <w:rPr>
          <w:sz w:val="16"/>
          <w:szCs w:val="16"/>
        </w:rPr>
      </w:pPr>
      <w:r w:rsidRPr="00321BE0">
        <w:rPr>
          <w:sz w:val="16"/>
          <w:szCs w:val="16"/>
        </w:rPr>
        <w:lastRenderedPageBreak/>
        <w:t xml:space="preserve">Table </w:t>
      </w:r>
      <w:r>
        <w:rPr>
          <w:sz w:val="16"/>
          <w:szCs w:val="16"/>
        </w:rPr>
        <w:t>3a</w:t>
      </w:r>
      <w:r w:rsidRPr="00321BE0">
        <w:rPr>
          <w:sz w:val="16"/>
          <w:szCs w:val="16"/>
        </w:rPr>
        <w:t xml:space="preserve">. </w:t>
      </w:r>
      <w:r>
        <w:rPr>
          <w:sz w:val="16"/>
          <w:szCs w:val="16"/>
        </w:rPr>
        <w:t xml:space="preserve">NB-IoT 16-QAM </w:t>
      </w:r>
      <w:r w:rsidRPr="00321BE0">
        <w:rPr>
          <w:sz w:val="16"/>
          <w:szCs w:val="16"/>
        </w:rPr>
        <w:t xml:space="preserve">CQI </w:t>
      </w:r>
      <w:r>
        <w:rPr>
          <w:sz w:val="16"/>
          <w:szCs w:val="16"/>
        </w:rPr>
        <w:t>index</w:t>
      </w:r>
    </w:p>
    <w:tbl>
      <w:tblPr>
        <w:tblStyle w:val="TableGrid"/>
        <w:tblW w:w="0" w:type="auto"/>
        <w:jc w:val="center"/>
        <w:tblLook w:val="04A0" w:firstRow="1" w:lastRow="0" w:firstColumn="1" w:lastColumn="0" w:noHBand="0" w:noVBand="1"/>
      </w:tblPr>
      <w:tblGrid>
        <w:gridCol w:w="1057"/>
        <w:gridCol w:w="2682"/>
      </w:tblGrid>
      <w:tr w:rsidR="004C2A46" w14:paraId="6A1D53AC" w14:textId="77777777" w:rsidTr="00B15A1F">
        <w:trPr>
          <w:trHeight w:val="163"/>
          <w:jc w:val="center"/>
        </w:trPr>
        <w:tc>
          <w:tcPr>
            <w:tcW w:w="0" w:type="auto"/>
          </w:tcPr>
          <w:p w14:paraId="0E9979F7" w14:textId="77777777" w:rsidR="004C2A46" w:rsidRPr="00AB47B7" w:rsidRDefault="004C2A46" w:rsidP="004C2A46">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tcPr>
          <w:p w14:paraId="30E8B2BA" w14:textId="77777777" w:rsidR="004C2A46" w:rsidRPr="00AB47B7" w:rsidRDefault="004C2A46" w:rsidP="004C2A46">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p>
        </w:tc>
      </w:tr>
      <w:tr w:rsidR="00563AB8" w14:paraId="3395A633" w14:textId="77777777" w:rsidTr="00B15A1F">
        <w:trPr>
          <w:jc w:val="center"/>
        </w:trPr>
        <w:tc>
          <w:tcPr>
            <w:tcW w:w="0" w:type="auto"/>
          </w:tcPr>
          <w:p w14:paraId="097FAF29" w14:textId="77777777" w:rsidR="00563AB8" w:rsidRPr="00AB47B7" w:rsidRDefault="00563AB8" w:rsidP="004C2A46">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2682" w:type="dxa"/>
          </w:tcPr>
          <w:p w14:paraId="072F106C" w14:textId="54D3DCB3"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11</w:t>
            </w:r>
          </w:p>
        </w:tc>
      </w:tr>
      <w:tr w:rsidR="00563AB8" w14:paraId="19296229" w14:textId="77777777" w:rsidTr="00B15A1F">
        <w:trPr>
          <w:jc w:val="center"/>
        </w:trPr>
        <w:tc>
          <w:tcPr>
            <w:tcW w:w="0" w:type="auto"/>
          </w:tcPr>
          <w:p w14:paraId="0F15CE62" w14:textId="77777777" w:rsidR="00563AB8" w:rsidRPr="00AB47B7" w:rsidRDefault="00563AB8" w:rsidP="004C2A46">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2682" w:type="dxa"/>
          </w:tcPr>
          <w:p w14:paraId="299A227A" w14:textId="0428279A"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14</w:t>
            </w:r>
          </w:p>
        </w:tc>
      </w:tr>
      <w:tr w:rsidR="00563AB8" w14:paraId="51C33E21" w14:textId="77777777" w:rsidTr="00B15A1F">
        <w:trPr>
          <w:jc w:val="center"/>
        </w:trPr>
        <w:tc>
          <w:tcPr>
            <w:tcW w:w="0" w:type="auto"/>
          </w:tcPr>
          <w:p w14:paraId="63A78F71" w14:textId="77777777" w:rsidR="00563AB8" w:rsidRPr="00AB47B7" w:rsidRDefault="00563AB8" w:rsidP="004C2A46">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2682" w:type="dxa"/>
          </w:tcPr>
          <w:p w14:paraId="0656FA0B" w14:textId="49DAD52E"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17</w:t>
            </w:r>
          </w:p>
        </w:tc>
      </w:tr>
      <w:tr w:rsidR="00563AB8" w14:paraId="79118B18" w14:textId="77777777" w:rsidTr="00B15A1F">
        <w:trPr>
          <w:jc w:val="center"/>
        </w:trPr>
        <w:tc>
          <w:tcPr>
            <w:tcW w:w="0" w:type="auto"/>
          </w:tcPr>
          <w:p w14:paraId="284FC148" w14:textId="7E9B47B6" w:rsidR="00563AB8" w:rsidRPr="00AB47B7" w:rsidRDefault="00EA69FA" w:rsidP="004C2A46">
            <w:pPr>
              <w:keepNext/>
              <w:keepLines/>
              <w:jc w:val="center"/>
              <w:rPr>
                <w:rFonts w:ascii="Arial" w:hAnsi="Arial" w:cs="Arial"/>
                <w:sz w:val="18"/>
                <w:szCs w:val="18"/>
                <w:lang w:val="en-US"/>
              </w:rPr>
            </w:pPr>
            <w:r>
              <w:rPr>
                <w:rFonts w:ascii="Arial" w:hAnsi="Arial" w:cs="Arial"/>
                <w:sz w:val="18"/>
                <w:szCs w:val="18"/>
                <w:lang w:val="en-US"/>
              </w:rPr>
              <w:t>3</w:t>
            </w:r>
            <w:bookmarkStart w:id="31" w:name="_GoBack"/>
            <w:bookmarkEnd w:id="31"/>
          </w:p>
        </w:tc>
        <w:tc>
          <w:tcPr>
            <w:tcW w:w="2682" w:type="dxa"/>
          </w:tcPr>
          <w:p w14:paraId="16B6ACD8" w14:textId="563DF9C6" w:rsidR="00563AB8" w:rsidRPr="00AB47B7" w:rsidRDefault="00563AB8" w:rsidP="004C2A46">
            <w:pPr>
              <w:keepNext/>
              <w:keepLines/>
              <w:jc w:val="center"/>
              <w:rPr>
                <w:rFonts w:ascii="Arial" w:hAnsi="Arial" w:cs="Arial"/>
                <w:sz w:val="18"/>
                <w:szCs w:val="18"/>
                <w:lang w:val="en-US"/>
              </w:rPr>
            </w:pPr>
            <w:r>
              <w:rPr>
                <w:rFonts w:ascii="Arial" w:hAnsi="Arial" w:cs="Arial"/>
                <w:sz w:val="18"/>
                <w:szCs w:val="18"/>
                <w:lang w:val="en-US"/>
              </w:rPr>
              <w:t>21</w:t>
            </w:r>
          </w:p>
        </w:tc>
      </w:tr>
    </w:tbl>
    <w:p w14:paraId="4A33526D" w14:textId="77777777" w:rsidR="004C2A46" w:rsidRDefault="004C2A46" w:rsidP="004C2A46">
      <w:pPr>
        <w:jc w:val="both"/>
        <w:rPr>
          <w:lang w:val="en-US"/>
        </w:rPr>
      </w:pPr>
    </w:p>
    <w:p w14:paraId="0D7DC5BE" w14:textId="6B551DE0" w:rsidR="00F67ED1" w:rsidRPr="00F67ED1" w:rsidRDefault="00F67ED1" w:rsidP="00F67ED1">
      <w:pPr>
        <w:jc w:val="both"/>
        <w:rPr>
          <w:lang w:val="en-US"/>
        </w:rPr>
      </w:pPr>
      <w:r w:rsidRPr="00F67ED1">
        <w:rPr>
          <w:lang w:val="en-US"/>
        </w:rPr>
        <w:t xml:space="preserve">The usage of </w:t>
      </w:r>
      <w:r w:rsidR="00CF16F6">
        <w:rPr>
          <w:lang w:val="en-US"/>
        </w:rPr>
        <w:t xml:space="preserve">the reserved fields in </w:t>
      </w:r>
      <w:r w:rsidRPr="00F67ED1">
        <w:rPr>
          <w:lang w:val="en-US"/>
        </w:rPr>
        <w:t>Table 9.1.22.15-1 to introduce the channel quality reporting for the support of 16-QAM in DL can be illustrated through the following example:</w:t>
      </w:r>
    </w:p>
    <w:p w14:paraId="650C9D90" w14:textId="72CA291C" w:rsidR="00F67ED1" w:rsidRPr="00DC12C3" w:rsidRDefault="00F67ED1" w:rsidP="00896913">
      <w:pPr>
        <w:pStyle w:val="ListParagraph"/>
        <w:numPr>
          <w:ilvl w:val="0"/>
          <w:numId w:val="27"/>
        </w:numPr>
        <w:jc w:val="both"/>
        <w:rPr>
          <w:rFonts w:ascii="Times New Roman" w:hAnsi="Times New Roman"/>
          <w:sz w:val="20"/>
          <w:szCs w:val="20"/>
        </w:rPr>
      </w:pPr>
      <w:r w:rsidRPr="00DC12C3">
        <w:rPr>
          <w:rFonts w:ascii="Times New Roman" w:hAnsi="Times New Roman"/>
          <w:sz w:val="20"/>
          <w:szCs w:val="20"/>
        </w:rPr>
        <w:t xml:space="preserve">Let’s assume that </w:t>
      </w:r>
      <w:r w:rsidR="00C67C5B">
        <w:rPr>
          <w:rFonts w:ascii="Times New Roman" w:hAnsi="Times New Roman"/>
          <w:sz w:val="20"/>
          <w:szCs w:val="20"/>
          <w:lang w:val="en-US"/>
        </w:rPr>
        <w:t xml:space="preserve">the channel quality reporting of 16QAM is </w:t>
      </w:r>
      <w:r w:rsidRPr="00DC12C3">
        <w:rPr>
          <w:rFonts w:ascii="Times New Roman" w:hAnsi="Times New Roman"/>
          <w:sz w:val="20"/>
          <w:szCs w:val="20"/>
        </w:rPr>
        <w:t xml:space="preserve">based on the measurements that the UE has performed, </w:t>
      </w:r>
      <w:r w:rsidR="00C67C5B">
        <w:rPr>
          <w:rFonts w:ascii="Times New Roman" w:hAnsi="Times New Roman"/>
          <w:sz w:val="20"/>
          <w:szCs w:val="20"/>
          <w:lang w:val="en-US"/>
        </w:rPr>
        <w:t xml:space="preserve">where </w:t>
      </w:r>
      <w:r w:rsidRPr="00DC12C3">
        <w:rPr>
          <w:rFonts w:ascii="Times New Roman" w:hAnsi="Times New Roman"/>
          <w:sz w:val="20"/>
          <w:szCs w:val="20"/>
        </w:rPr>
        <w:t xml:space="preserve">the radio conditions are found to be good as to correspond to an NPDCCH repetition level equal to 1. At this point based on the updated Table 9.1.22.15-1 there are four possible candidates: </w:t>
      </w:r>
    </w:p>
    <w:p w14:paraId="5BFC4876" w14:textId="77777777" w:rsidR="00896913" w:rsidRPr="00DC12C3" w:rsidRDefault="00896913" w:rsidP="00896913">
      <w:pPr>
        <w:pStyle w:val="ListParagraph"/>
        <w:ind w:left="840"/>
        <w:jc w:val="both"/>
        <w:rPr>
          <w:rFonts w:ascii="Times New Roman" w:hAnsi="Times New Roman"/>
          <w:sz w:val="20"/>
          <w:szCs w:val="20"/>
        </w:rPr>
      </w:pPr>
    </w:p>
    <w:p w14:paraId="148AD93A" w14:textId="22AA8DE8" w:rsidR="00F67ED1" w:rsidRPr="00DC12C3" w:rsidRDefault="00F67ED1" w:rsidP="00896913">
      <w:pPr>
        <w:pStyle w:val="ListParagraph"/>
        <w:numPr>
          <w:ilvl w:val="1"/>
          <w:numId w:val="27"/>
        </w:numPr>
        <w:jc w:val="both"/>
        <w:rPr>
          <w:rFonts w:ascii="Times New Roman" w:hAnsi="Times New Roman"/>
          <w:sz w:val="20"/>
          <w:szCs w:val="20"/>
          <w:lang w:val="en-US"/>
        </w:rPr>
      </w:pPr>
      <w:r w:rsidRPr="00DC12C3">
        <w:rPr>
          <w:rFonts w:ascii="Times New Roman" w:hAnsi="Times New Roman"/>
          <w:sz w:val="20"/>
          <w:szCs w:val="20"/>
          <w:lang w:val="en-US"/>
        </w:rPr>
        <w:t>candidateRep-A, candidateRep-M, candidateRep-N, or candidateRep-O</w:t>
      </w:r>
    </w:p>
    <w:p w14:paraId="33F461E4" w14:textId="77777777" w:rsidR="00605E92" w:rsidRPr="00BD0278" w:rsidRDefault="00605E92" w:rsidP="00605E92">
      <w:pPr>
        <w:pStyle w:val="ListParagraph"/>
        <w:ind w:left="840"/>
        <w:jc w:val="both"/>
        <w:rPr>
          <w:rFonts w:ascii="Times New Roman" w:hAnsi="Times New Roman"/>
          <w:sz w:val="20"/>
          <w:szCs w:val="20"/>
          <w:lang w:val="en-US"/>
        </w:rPr>
      </w:pPr>
    </w:p>
    <w:p w14:paraId="285D4884" w14:textId="582023AA" w:rsidR="00F67ED1" w:rsidRPr="00BD0278" w:rsidRDefault="00F67ED1" w:rsidP="00896913">
      <w:pPr>
        <w:pStyle w:val="ListParagraph"/>
        <w:numPr>
          <w:ilvl w:val="0"/>
          <w:numId w:val="27"/>
        </w:numPr>
        <w:jc w:val="both"/>
        <w:rPr>
          <w:rFonts w:ascii="Times New Roman" w:hAnsi="Times New Roman"/>
          <w:sz w:val="20"/>
          <w:szCs w:val="20"/>
          <w:lang w:val="en-US"/>
        </w:rPr>
      </w:pPr>
      <w:r w:rsidRPr="00DC12C3">
        <w:rPr>
          <w:rFonts w:ascii="Times New Roman" w:hAnsi="Times New Roman"/>
          <w:sz w:val="20"/>
          <w:szCs w:val="20"/>
          <w:lang w:val="en-US"/>
        </w:rPr>
        <w:t>Let’s further assume that the UE has an implementation dependent algorithm</w:t>
      </w:r>
      <w:r w:rsidR="00BD0278" w:rsidRPr="00BD0278">
        <w:rPr>
          <w:rFonts w:ascii="Times New Roman" w:hAnsi="Times New Roman"/>
          <w:sz w:val="20"/>
          <w:szCs w:val="20"/>
          <w:lang w:val="en-US"/>
        </w:rPr>
        <w:t xml:space="preserve"> </w:t>
      </w:r>
      <w:r w:rsidRPr="00DC12C3">
        <w:rPr>
          <w:rFonts w:ascii="Times New Roman" w:hAnsi="Times New Roman"/>
          <w:sz w:val="20"/>
          <w:szCs w:val="20"/>
          <w:lang w:val="en-US"/>
        </w:rPr>
        <w:t xml:space="preserve">that allows it to determine whether </w:t>
      </w:r>
      <w:r w:rsidR="00BD0278" w:rsidRPr="00BD0278">
        <w:rPr>
          <w:rFonts w:ascii="Times New Roman" w:hAnsi="Times New Roman"/>
          <w:sz w:val="20"/>
          <w:szCs w:val="20"/>
          <w:lang w:val="en-US"/>
        </w:rPr>
        <w:t xml:space="preserve">any of the </w:t>
      </w:r>
      <w:r w:rsidRPr="00DC12C3">
        <w:rPr>
          <w:rFonts w:ascii="Times New Roman" w:hAnsi="Times New Roman"/>
          <w:sz w:val="20"/>
          <w:szCs w:val="20"/>
          <w:lang w:val="en-US"/>
        </w:rPr>
        <w:t xml:space="preserve">16-QAM </w:t>
      </w:r>
      <w:r w:rsidR="00BD0278" w:rsidRPr="00BD0278">
        <w:rPr>
          <w:rFonts w:ascii="Times New Roman" w:hAnsi="Times New Roman"/>
          <w:sz w:val="20"/>
          <w:szCs w:val="20"/>
          <w:lang w:val="en-US"/>
        </w:rPr>
        <w:t>candidate reports</w:t>
      </w:r>
      <w:r w:rsidRPr="00DC12C3">
        <w:rPr>
          <w:rFonts w:ascii="Times New Roman" w:hAnsi="Times New Roman"/>
          <w:sz w:val="20"/>
          <w:szCs w:val="20"/>
          <w:lang w:val="en-US"/>
        </w:rPr>
        <w:t xml:space="preserve"> are suitable to be used or if rather candidateRep-A (i.e., QPSK) should be reported.</w:t>
      </w:r>
    </w:p>
    <w:p w14:paraId="64051815" w14:textId="77777777" w:rsidR="00BD0278" w:rsidRPr="00DC12C3" w:rsidRDefault="00BD0278" w:rsidP="00BD0278">
      <w:pPr>
        <w:pStyle w:val="ListParagraph"/>
        <w:ind w:left="840"/>
        <w:jc w:val="both"/>
        <w:rPr>
          <w:rFonts w:ascii="Times New Roman" w:hAnsi="Times New Roman"/>
          <w:sz w:val="20"/>
          <w:szCs w:val="20"/>
          <w:lang w:val="en-US"/>
        </w:rPr>
      </w:pPr>
    </w:p>
    <w:p w14:paraId="68898D85" w14:textId="20BE1A2F" w:rsidR="00335BDE" w:rsidRDefault="00F67ED1" w:rsidP="00896913">
      <w:pPr>
        <w:pStyle w:val="ListParagraph"/>
        <w:numPr>
          <w:ilvl w:val="0"/>
          <w:numId w:val="27"/>
        </w:numPr>
        <w:jc w:val="both"/>
        <w:rPr>
          <w:rFonts w:ascii="Times New Roman" w:hAnsi="Times New Roman"/>
          <w:sz w:val="20"/>
          <w:szCs w:val="20"/>
          <w:lang w:val="en-US"/>
        </w:rPr>
      </w:pPr>
      <w:r w:rsidRPr="00DC12C3">
        <w:rPr>
          <w:rFonts w:ascii="Times New Roman" w:hAnsi="Times New Roman"/>
          <w:sz w:val="20"/>
          <w:szCs w:val="20"/>
          <w:lang w:val="en-US"/>
        </w:rPr>
        <w:t xml:space="preserve">Let’s assume that </w:t>
      </w:r>
      <w:r w:rsidR="00BD0278" w:rsidRPr="00BD0278">
        <w:rPr>
          <w:rFonts w:ascii="Times New Roman" w:hAnsi="Times New Roman"/>
          <w:sz w:val="20"/>
          <w:szCs w:val="20"/>
          <w:lang w:val="en-US"/>
        </w:rPr>
        <w:t xml:space="preserve">among the </w:t>
      </w:r>
      <w:r w:rsidR="00563AB8">
        <w:rPr>
          <w:rFonts w:ascii="Times New Roman" w:hAnsi="Times New Roman"/>
          <w:sz w:val="20"/>
          <w:szCs w:val="20"/>
          <w:lang w:val="en-US"/>
        </w:rPr>
        <w:t>CQI indices</w:t>
      </w:r>
      <w:r w:rsidR="00BD0278" w:rsidRPr="00BD0278">
        <w:rPr>
          <w:rFonts w:ascii="Times New Roman" w:hAnsi="Times New Roman"/>
          <w:sz w:val="20"/>
          <w:szCs w:val="20"/>
          <w:lang w:val="en-US"/>
        </w:rPr>
        <w:t xml:space="preserve"> (</w:t>
      </w:r>
      <w:r w:rsidR="00563AB8">
        <w:rPr>
          <w:rFonts w:ascii="Times New Roman" w:hAnsi="Times New Roman"/>
          <w:sz w:val="20"/>
          <w:szCs w:val="20"/>
          <w:lang w:val="en-US"/>
        </w:rPr>
        <w:t>associated to the thresholds</w:t>
      </w:r>
      <w:r w:rsidR="00BD0278" w:rsidRPr="00BD0278">
        <w:rPr>
          <w:rFonts w:ascii="Times New Roman" w:hAnsi="Times New Roman"/>
          <w:sz w:val="20"/>
          <w:szCs w:val="20"/>
          <w:lang w:val="en-US"/>
        </w:rPr>
        <w:t xml:space="preserve"> I</w:t>
      </w:r>
      <w:r w:rsidR="00BD0278" w:rsidRPr="00BD0278">
        <w:rPr>
          <w:rFonts w:ascii="Times New Roman" w:hAnsi="Times New Roman"/>
          <w:sz w:val="20"/>
          <w:szCs w:val="20"/>
          <w:vertAlign w:val="subscript"/>
          <w:lang w:val="en-US"/>
        </w:rPr>
        <w:t>TBS</w:t>
      </w:r>
      <w:r w:rsidR="00BD0278" w:rsidRPr="00BD0278">
        <w:rPr>
          <w:rFonts w:ascii="Times New Roman" w:hAnsi="Times New Roman"/>
          <w:sz w:val="20"/>
          <w:szCs w:val="20"/>
          <w:lang w:val="en-US"/>
        </w:rPr>
        <w:t xml:space="preserve"> =A/D, I</w:t>
      </w:r>
      <w:r w:rsidR="00BD0278" w:rsidRPr="00BD0278">
        <w:rPr>
          <w:rFonts w:ascii="Times New Roman" w:hAnsi="Times New Roman"/>
          <w:sz w:val="20"/>
          <w:szCs w:val="20"/>
          <w:vertAlign w:val="subscript"/>
          <w:lang w:val="en-US"/>
        </w:rPr>
        <w:t>TBS</w:t>
      </w:r>
      <w:r w:rsidR="00BD0278" w:rsidRPr="00BD0278">
        <w:rPr>
          <w:rFonts w:ascii="Times New Roman" w:hAnsi="Times New Roman"/>
          <w:sz w:val="20"/>
          <w:szCs w:val="20"/>
          <w:lang w:val="en-US"/>
        </w:rPr>
        <w:t xml:space="preserve"> =B/E, and I</w:t>
      </w:r>
      <w:r w:rsidR="00BD0278" w:rsidRPr="00BD0278">
        <w:rPr>
          <w:rFonts w:ascii="Times New Roman" w:hAnsi="Times New Roman"/>
          <w:sz w:val="20"/>
          <w:szCs w:val="20"/>
          <w:vertAlign w:val="subscript"/>
          <w:lang w:val="en-US"/>
        </w:rPr>
        <w:t>TBS</w:t>
      </w:r>
      <w:r w:rsidR="00BD0278" w:rsidRPr="00BD0278">
        <w:rPr>
          <w:rFonts w:ascii="Times New Roman" w:hAnsi="Times New Roman"/>
          <w:sz w:val="20"/>
          <w:szCs w:val="20"/>
          <w:lang w:val="en-US"/>
        </w:rPr>
        <w:t xml:space="preserve"> =C/F) </w:t>
      </w:r>
      <w:r w:rsidR="00DE15E9">
        <w:rPr>
          <w:rFonts w:ascii="Times New Roman" w:hAnsi="Times New Roman"/>
          <w:sz w:val="20"/>
          <w:szCs w:val="20"/>
          <w:lang w:val="en-US"/>
        </w:rPr>
        <w:t xml:space="preserve">it </w:t>
      </w:r>
      <w:r w:rsidRPr="00DC12C3">
        <w:rPr>
          <w:rFonts w:ascii="Times New Roman" w:hAnsi="Times New Roman"/>
          <w:sz w:val="20"/>
          <w:szCs w:val="20"/>
          <w:lang w:val="en-US"/>
        </w:rPr>
        <w:t xml:space="preserve">was found </w:t>
      </w:r>
      <w:r w:rsidR="00DE15E9">
        <w:rPr>
          <w:rFonts w:ascii="Times New Roman" w:hAnsi="Times New Roman"/>
          <w:sz w:val="20"/>
          <w:szCs w:val="20"/>
          <w:lang w:val="en-US"/>
        </w:rPr>
        <w:t xml:space="preserve">that the radio conditions are optimal as to correspond to </w:t>
      </w:r>
      <w:r w:rsidR="00563AB8">
        <w:rPr>
          <w:rFonts w:ascii="Times New Roman" w:hAnsi="Times New Roman"/>
          <w:sz w:val="20"/>
          <w:szCs w:val="20"/>
          <w:lang w:val="en-US"/>
        </w:rPr>
        <w:t>CQI index = 0</w:t>
      </w:r>
      <w:r w:rsidRPr="00DC12C3">
        <w:rPr>
          <w:rFonts w:ascii="Times New Roman" w:hAnsi="Times New Roman"/>
          <w:sz w:val="20"/>
          <w:szCs w:val="20"/>
          <w:lang w:val="en-US"/>
        </w:rPr>
        <w:t>, hence the UE reports to the eNodeB candidateRep-M, which implies two things</w:t>
      </w:r>
      <w:r w:rsidR="00335BDE" w:rsidRPr="00DC12C3">
        <w:rPr>
          <w:rFonts w:ascii="Times New Roman" w:hAnsi="Times New Roman"/>
          <w:sz w:val="20"/>
          <w:szCs w:val="20"/>
          <w:lang w:val="en-US"/>
        </w:rPr>
        <w:t>:</w:t>
      </w:r>
    </w:p>
    <w:p w14:paraId="62EB2200" w14:textId="77777777" w:rsidR="00DE15E9" w:rsidRPr="00DE15E9" w:rsidRDefault="00DE15E9" w:rsidP="00DE15E9">
      <w:pPr>
        <w:pStyle w:val="ListParagraph"/>
        <w:rPr>
          <w:rFonts w:ascii="Times New Roman" w:hAnsi="Times New Roman"/>
          <w:sz w:val="20"/>
          <w:szCs w:val="20"/>
          <w:lang w:val="en-US"/>
        </w:rPr>
      </w:pPr>
    </w:p>
    <w:p w14:paraId="46AC815A" w14:textId="77777777" w:rsidR="00DE15E9" w:rsidRPr="00DC12C3" w:rsidRDefault="00DE15E9" w:rsidP="00DE15E9">
      <w:pPr>
        <w:pStyle w:val="ListParagraph"/>
        <w:ind w:left="840"/>
        <w:jc w:val="both"/>
        <w:rPr>
          <w:rFonts w:ascii="Times New Roman" w:hAnsi="Times New Roman"/>
          <w:sz w:val="20"/>
          <w:szCs w:val="20"/>
          <w:lang w:val="en-US"/>
        </w:rPr>
      </w:pPr>
    </w:p>
    <w:p w14:paraId="2A50AFD9" w14:textId="27D842F1" w:rsidR="00335BDE" w:rsidRPr="00DC12C3" w:rsidRDefault="00F67ED1" w:rsidP="00896913">
      <w:pPr>
        <w:pStyle w:val="ListParagraph"/>
        <w:numPr>
          <w:ilvl w:val="1"/>
          <w:numId w:val="37"/>
        </w:numPr>
        <w:jc w:val="both"/>
        <w:rPr>
          <w:rFonts w:ascii="Times New Roman" w:hAnsi="Times New Roman"/>
          <w:sz w:val="20"/>
          <w:szCs w:val="20"/>
          <w:lang w:val="en-US"/>
        </w:rPr>
      </w:pPr>
      <w:r w:rsidRPr="00DC12C3">
        <w:rPr>
          <w:rFonts w:ascii="Times New Roman" w:hAnsi="Times New Roman"/>
          <w:sz w:val="20"/>
          <w:szCs w:val="20"/>
          <w:lang w:val="en-US"/>
        </w:rPr>
        <w:t xml:space="preserve">That </w:t>
      </w:r>
      <w:r w:rsidR="00DE15E9">
        <w:rPr>
          <w:rFonts w:ascii="Times New Roman" w:hAnsi="Times New Roman"/>
          <w:sz w:val="20"/>
          <w:szCs w:val="20"/>
          <w:lang w:val="en-US"/>
        </w:rPr>
        <w:t xml:space="preserve">under the current radio conditions </w:t>
      </w:r>
      <w:r w:rsidRPr="00DC12C3">
        <w:rPr>
          <w:rFonts w:ascii="Times New Roman" w:hAnsi="Times New Roman"/>
          <w:sz w:val="20"/>
          <w:szCs w:val="20"/>
          <w:lang w:val="en-US"/>
        </w:rPr>
        <w:t xml:space="preserve">16-QAM could </w:t>
      </w:r>
      <w:r w:rsidR="00DE15E9">
        <w:rPr>
          <w:rFonts w:ascii="Times New Roman" w:hAnsi="Times New Roman"/>
          <w:sz w:val="20"/>
          <w:szCs w:val="20"/>
          <w:lang w:val="en-US"/>
        </w:rPr>
        <w:t>even handle the largest TBS in TBS/MCS table</w:t>
      </w:r>
      <w:r w:rsidRPr="00DC12C3">
        <w:rPr>
          <w:rFonts w:ascii="Times New Roman" w:hAnsi="Times New Roman"/>
          <w:sz w:val="20"/>
          <w:szCs w:val="20"/>
          <w:lang w:val="en-US"/>
        </w:rPr>
        <w:t>, and</w:t>
      </w:r>
    </w:p>
    <w:p w14:paraId="141AD063" w14:textId="2E8CE088" w:rsidR="00F67ED1" w:rsidRDefault="00F67ED1" w:rsidP="00896913">
      <w:pPr>
        <w:pStyle w:val="ListParagraph"/>
        <w:numPr>
          <w:ilvl w:val="1"/>
          <w:numId w:val="37"/>
        </w:numPr>
        <w:jc w:val="both"/>
        <w:rPr>
          <w:rFonts w:ascii="Times New Roman" w:hAnsi="Times New Roman"/>
          <w:sz w:val="20"/>
          <w:szCs w:val="20"/>
          <w:lang w:val="en-US"/>
        </w:rPr>
      </w:pPr>
      <w:r w:rsidRPr="00DC12C3">
        <w:rPr>
          <w:rFonts w:ascii="Times New Roman" w:hAnsi="Times New Roman"/>
          <w:sz w:val="20"/>
          <w:szCs w:val="20"/>
          <w:lang w:val="en-US"/>
        </w:rPr>
        <w:t>That the repetition level for both NPDCCH (explicit in the table) and NPDSCH (implicit under the assumption 16-QAM is used only for 1 repetition) is equal to 1.</w:t>
      </w:r>
    </w:p>
    <w:p w14:paraId="6D8E9819" w14:textId="77777777" w:rsidR="00DE15E9" w:rsidRPr="00DC12C3" w:rsidRDefault="00DE15E9" w:rsidP="00DE15E9">
      <w:pPr>
        <w:pStyle w:val="ListParagraph"/>
        <w:ind w:left="1260"/>
        <w:jc w:val="both"/>
        <w:rPr>
          <w:rFonts w:ascii="Times New Roman" w:hAnsi="Times New Roman"/>
          <w:sz w:val="20"/>
          <w:szCs w:val="20"/>
          <w:lang w:val="en-US"/>
        </w:rPr>
      </w:pPr>
    </w:p>
    <w:p w14:paraId="10B3223E" w14:textId="53799E63" w:rsidR="00321BE0" w:rsidRPr="00DC12C3" w:rsidRDefault="00F67ED1" w:rsidP="00335BDE">
      <w:pPr>
        <w:pStyle w:val="ListParagraph"/>
        <w:numPr>
          <w:ilvl w:val="0"/>
          <w:numId w:val="27"/>
        </w:numPr>
        <w:jc w:val="both"/>
        <w:rPr>
          <w:rFonts w:ascii="Times New Roman" w:hAnsi="Times New Roman"/>
          <w:sz w:val="20"/>
          <w:szCs w:val="20"/>
          <w:lang w:val="en-US"/>
        </w:rPr>
      </w:pPr>
      <w:r w:rsidRPr="00DC12C3">
        <w:rPr>
          <w:rFonts w:ascii="Times New Roman" w:hAnsi="Times New Roman"/>
          <w:sz w:val="20"/>
          <w:szCs w:val="20"/>
          <w:lang w:val="en-US"/>
        </w:rPr>
        <w:t xml:space="preserve">The eNodeB receives </w:t>
      </w:r>
      <w:r w:rsidR="00DC12C3">
        <w:rPr>
          <w:rFonts w:ascii="Times New Roman" w:hAnsi="Times New Roman"/>
          <w:sz w:val="20"/>
          <w:szCs w:val="20"/>
          <w:lang w:val="en-US"/>
        </w:rPr>
        <w:t>the</w:t>
      </w:r>
      <w:r w:rsidRPr="00DC12C3">
        <w:rPr>
          <w:rFonts w:ascii="Times New Roman" w:hAnsi="Times New Roman"/>
          <w:sz w:val="20"/>
          <w:szCs w:val="20"/>
          <w:lang w:val="en-US"/>
        </w:rPr>
        <w:t xml:space="preserve"> report (i.e., candidateRep-M in this example) as a recommendation</w:t>
      </w:r>
      <w:r w:rsidR="004F3017">
        <w:rPr>
          <w:rFonts w:ascii="Times New Roman" w:hAnsi="Times New Roman"/>
          <w:sz w:val="20"/>
          <w:szCs w:val="20"/>
          <w:lang w:val="en-US"/>
        </w:rPr>
        <w:t xml:space="preserve"> reflecting the radio conditions</w:t>
      </w:r>
      <w:r w:rsidRPr="00DC12C3">
        <w:rPr>
          <w:rFonts w:ascii="Times New Roman" w:hAnsi="Times New Roman"/>
          <w:sz w:val="20"/>
          <w:szCs w:val="20"/>
          <w:lang w:val="en-US"/>
        </w:rPr>
        <w:t xml:space="preserve">, but </w:t>
      </w:r>
      <w:r w:rsidR="00D65895">
        <w:rPr>
          <w:rFonts w:ascii="Times New Roman" w:hAnsi="Times New Roman"/>
          <w:sz w:val="20"/>
          <w:szCs w:val="20"/>
          <w:lang w:val="en-US"/>
        </w:rPr>
        <w:t>the eNodeB</w:t>
      </w:r>
      <w:r w:rsidRPr="00DC12C3">
        <w:rPr>
          <w:rFonts w:ascii="Times New Roman" w:hAnsi="Times New Roman"/>
          <w:sz w:val="20"/>
          <w:szCs w:val="20"/>
          <w:lang w:val="en-US"/>
        </w:rPr>
        <w:t xml:space="preserve"> has the final say towards </w:t>
      </w:r>
      <w:r w:rsidR="00DE15E9">
        <w:rPr>
          <w:rFonts w:ascii="Times New Roman" w:hAnsi="Times New Roman"/>
          <w:sz w:val="20"/>
          <w:szCs w:val="20"/>
          <w:lang w:val="en-US"/>
        </w:rPr>
        <w:t>scheduling the</w:t>
      </w:r>
      <w:r w:rsidRPr="00DC12C3">
        <w:rPr>
          <w:rFonts w:ascii="Times New Roman" w:hAnsi="Times New Roman"/>
          <w:sz w:val="20"/>
          <w:szCs w:val="20"/>
          <w:lang w:val="en-US"/>
        </w:rPr>
        <w:t xml:space="preserve"> </w:t>
      </w:r>
      <w:r w:rsidR="00DC12C3">
        <w:rPr>
          <w:rFonts w:ascii="Times New Roman" w:hAnsi="Times New Roman"/>
          <w:sz w:val="20"/>
          <w:szCs w:val="20"/>
          <w:lang w:val="en-US"/>
        </w:rPr>
        <w:t xml:space="preserve">upcoming </w:t>
      </w:r>
      <w:r w:rsidRPr="00DC12C3">
        <w:rPr>
          <w:rFonts w:ascii="Times New Roman" w:hAnsi="Times New Roman"/>
          <w:sz w:val="20"/>
          <w:szCs w:val="20"/>
          <w:lang w:val="en-US"/>
        </w:rPr>
        <w:t>DL transmission.</w:t>
      </w:r>
    </w:p>
    <w:p w14:paraId="3A7C5375" w14:textId="77777777" w:rsidR="00335BDE" w:rsidRPr="00896913" w:rsidRDefault="00335BDE" w:rsidP="00896913">
      <w:pPr>
        <w:jc w:val="both"/>
        <w:rPr>
          <w:lang w:val="en-US"/>
        </w:rPr>
      </w:pPr>
    </w:p>
    <w:p w14:paraId="06D09241" w14:textId="41F8F315" w:rsidR="003F668A" w:rsidRDefault="001D2176" w:rsidP="001D2176">
      <w:pPr>
        <w:pStyle w:val="Proposal"/>
      </w:pPr>
      <w:bookmarkStart w:id="32" w:name="_Toc54183510"/>
      <w:r>
        <w:t xml:space="preserve">The three unused entries in the legacy CQI mapping Table in </w:t>
      </w:r>
      <w:r w:rsidRPr="001D2176">
        <w:t>clause 9.1.22.15</w:t>
      </w:r>
      <w:r>
        <w:t xml:space="preserve"> of TS 36.213</w:t>
      </w:r>
      <w:r w:rsidRPr="001D2176">
        <w:t xml:space="preserve"> </w:t>
      </w:r>
      <w:r>
        <w:t xml:space="preserve">(i.e., </w:t>
      </w:r>
      <w:r w:rsidRPr="001D2176">
        <w:t>Table 9.1.22.15-1</w:t>
      </w:r>
      <w:r>
        <w:t>) are used for the CQI reporting of 16-QAM in DL.</w:t>
      </w:r>
      <w:bookmarkEnd w:id="32"/>
    </w:p>
    <w:p w14:paraId="1298FECA" w14:textId="625C8E6F" w:rsidR="001D2176" w:rsidRDefault="00725F33" w:rsidP="00A64384">
      <w:pPr>
        <w:pStyle w:val="Proposal"/>
        <w:numPr>
          <w:ilvl w:val="0"/>
          <w:numId w:val="39"/>
        </w:numPr>
      </w:pPr>
      <w:bookmarkStart w:id="33" w:name="_Toc54183511"/>
      <w:r>
        <w:t xml:space="preserve">The </w:t>
      </w:r>
      <w:r w:rsidRPr="00725F33">
        <w:t>NPDCCH</w:t>
      </w:r>
      <w:r w:rsidR="00371B49">
        <w:t xml:space="preserve"> and NPDSCH</w:t>
      </w:r>
      <w:r w:rsidRPr="00725F33">
        <w:t xml:space="preserve"> repetition level is equal to 1</w:t>
      </w:r>
      <w:r>
        <w:t>.</w:t>
      </w:r>
      <w:bookmarkEnd w:id="33"/>
    </w:p>
    <w:p w14:paraId="286BF6FD" w14:textId="5D85F1B3" w:rsidR="00DC12C3" w:rsidRDefault="00725F33" w:rsidP="00A64384">
      <w:pPr>
        <w:pStyle w:val="Proposal"/>
        <w:numPr>
          <w:ilvl w:val="1"/>
          <w:numId w:val="39"/>
        </w:numPr>
      </w:pPr>
      <w:bookmarkStart w:id="34" w:name="_Toc54183512"/>
      <w:r>
        <w:t xml:space="preserve">candidateRep-M is reported when </w:t>
      </w:r>
      <w:r w:rsidR="003B6E50">
        <w:t>the SINR</w:t>
      </w:r>
      <w:r w:rsidRPr="00725F33">
        <w:t xml:space="preserve"> </w:t>
      </w:r>
      <w:r w:rsidR="004F3017">
        <w:t>is suitable for</w:t>
      </w:r>
      <w:r w:rsidR="003B6E50">
        <w:t xml:space="preserve"> 16-QAM with</w:t>
      </w:r>
      <w:r w:rsidR="0025391A">
        <w:t xml:space="preserve"> </w:t>
      </w:r>
      <w:r w:rsidR="00DC12C3" w:rsidRPr="00DC12C3">
        <w:t>I</w:t>
      </w:r>
      <w:r w:rsidR="00DC12C3" w:rsidRPr="00DC12C3">
        <w:rPr>
          <w:vertAlign w:val="subscript"/>
        </w:rPr>
        <w:t>TBS</w:t>
      </w:r>
      <w:r w:rsidR="00DC12C3" w:rsidRPr="00DC12C3">
        <w:t xml:space="preserve"> =A/D</w:t>
      </w:r>
      <w:r w:rsidR="00DC12C3">
        <w:t>.</w:t>
      </w:r>
      <w:bookmarkEnd w:id="34"/>
    </w:p>
    <w:p w14:paraId="71D4BE38" w14:textId="739EA6A5" w:rsidR="00725F33" w:rsidRDefault="00725F33" w:rsidP="00DC12C3">
      <w:pPr>
        <w:pStyle w:val="Proposal"/>
        <w:numPr>
          <w:ilvl w:val="2"/>
          <w:numId w:val="39"/>
        </w:numPr>
      </w:pPr>
      <w:bookmarkStart w:id="35" w:name="_Toc54183513"/>
      <w:r>
        <w:t>FFS</w:t>
      </w:r>
      <w:r w:rsidR="00DC12C3">
        <w:t>:</w:t>
      </w:r>
      <w:r>
        <w:t xml:space="preserve"> A</w:t>
      </w:r>
      <w:r w:rsidR="00DC12C3">
        <w:t xml:space="preserve"> for stand-alone and guard-band deployments, and D for in-band deployments</w:t>
      </w:r>
      <w:r>
        <w:t>.</w:t>
      </w:r>
      <w:bookmarkEnd w:id="35"/>
    </w:p>
    <w:p w14:paraId="12E105D8" w14:textId="050A52BA" w:rsidR="00725F33" w:rsidRDefault="00725F33" w:rsidP="00A64384">
      <w:pPr>
        <w:pStyle w:val="Proposal"/>
        <w:numPr>
          <w:ilvl w:val="1"/>
          <w:numId w:val="39"/>
        </w:numPr>
      </w:pPr>
      <w:bookmarkStart w:id="36" w:name="_Toc54183514"/>
      <w:r>
        <w:t>candidateRep-</w:t>
      </w:r>
      <w:r w:rsidR="00DC12C3">
        <w:t>N</w:t>
      </w:r>
      <w:r>
        <w:t xml:space="preserve"> is reported when </w:t>
      </w:r>
      <w:r w:rsidR="003B6E50">
        <w:t>the SINR</w:t>
      </w:r>
      <w:r w:rsidRPr="00725F33">
        <w:t xml:space="preserve"> </w:t>
      </w:r>
      <w:r w:rsidR="004F3017">
        <w:t>is suitable</w:t>
      </w:r>
      <w:r w:rsidR="003B6E50">
        <w:t xml:space="preserve"> for 16-QAM with</w:t>
      </w:r>
      <w:r w:rsidR="004F3017">
        <w:t xml:space="preserve"> </w:t>
      </w:r>
      <w:r w:rsidR="00DC12C3" w:rsidRPr="00DC12C3">
        <w:t>I</w:t>
      </w:r>
      <w:r w:rsidR="00DC12C3" w:rsidRPr="00DC12C3">
        <w:rPr>
          <w:vertAlign w:val="subscript"/>
        </w:rPr>
        <w:t>TBS</w:t>
      </w:r>
      <w:r w:rsidR="00DC12C3" w:rsidRPr="00DC12C3">
        <w:t xml:space="preserve"> =</w:t>
      </w:r>
      <w:r w:rsidR="00DC12C3">
        <w:t>B</w:t>
      </w:r>
      <w:r w:rsidR="00DC12C3" w:rsidRPr="00DC12C3">
        <w:t>/</w:t>
      </w:r>
      <w:r w:rsidR="00DC12C3">
        <w:t>E</w:t>
      </w:r>
      <w:r>
        <w:t>.</w:t>
      </w:r>
      <w:bookmarkEnd w:id="36"/>
    </w:p>
    <w:p w14:paraId="017F69B7" w14:textId="18CA3F1F" w:rsidR="00DC12C3" w:rsidRDefault="00DC12C3" w:rsidP="00DC12C3">
      <w:pPr>
        <w:pStyle w:val="Proposal"/>
        <w:numPr>
          <w:ilvl w:val="2"/>
          <w:numId w:val="39"/>
        </w:numPr>
      </w:pPr>
      <w:bookmarkStart w:id="37" w:name="_Toc54183515"/>
      <w:r>
        <w:t>FFS: B for stand-alone and guard-band deployments, and E for in-band deployments.</w:t>
      </w:r>
      <w:bookmarkEnd w:id="37"/>
    </w:p>
    <w:p w14:paraId="225287F3" w14:textId="3916F220" w:rsidR="00725F33" w:rsidRDefault="00725F33" w:rsidP="00A64384">
      <w:pPr>
        <w:pStyle w:val="Proposal"/>
        <w:numPr>
          <w:ilvl w:val="1"/>
          <w:numId w:val="39"/>
        </w:numPr>
      </w:pPr>
      <w:bookmarkStart w:id="38" w:name="_Toc54183516"/>
      <w:r>
        <w:t>candidateRep-</w:t>
      </w:r>
      <w:r w:rsidR="00DC12C3">
        <w:t>O</w:t>
      </w:r>
      <w:r>
        <w:t xml:space="preserve"> is reported when </w:t>
      </w:r>
      <w:r w:rsidR="003B6E50">
        <w:t>the SINR</w:t>
      </w:r>
      <w:r w:rsidRPr="00725F33">
        <w:t xml:space="preserve"> </w:t>
      </w:r>
      <w:r w:rsidR="004F3017">
        <w:t>is suitable for</w:t>
      </w:r>
      <w:r w:rsidR="003B6E50">
        <w:t xml:space="preserve"> 16-QAM with</w:t>
      </w:r>
      <w:r w:rsidR="0025391A">
        <w:t xml:space="preserve"> </w:t>
      </w:r>
      <w:r w:rsidR="00DC12C3" w:rsidRPr="00DC12C3">
        <w:t>I</w:t>
      </w:r>
      <w:r w:rsidR="00DC12C3" w:rsidRPr="00DC12C3">
        <w:rPr>
          <w:vertAlign w:val="subscript"/>
        </w:rPr>
        <w:t>TBS</w:t>
      </w:r>
      <w:r w:rsidR="00DC12C3" w:rsidRPr="00DC12C3">
        <w:t xml:space="preserve"> =</w:t>
      </w:r>
      <w:r w:rsidR="00DC12C3">
        <w:t>C</w:t>
      </w:r>
      <w:r w:rsidR="00DC12C3" w:rsidRPr="00DC12C3">
        <w:t>/</w:t>
      </w:r>
      <w:r w:rsidR="00DC12C3">
        <w:t>F</w:t>
      </w:r>
      <w:r>
        <w:t>.</w:t>
      </w:r>
      <w:bookmarkEnd w:id="38"/>
    </w:p>
    <w:p w14:paraId="06E548CF" w14:textId="401F614D" w:rsidR="00DC12C3" w:rsidRDefault="00DC12C3" w:rsidP="00DC12C3">
      <w:pPr>
        <w:pStyle w:val="Proposal"/>
        <w:numPr>
          <w:ilvl w:val="2"/>
          <w:numId w:val="39"/>
        </w:numPr>
      </w:pPr>
      <w:bookmarkStart w:id="39" w:name="_Toc54183517"/>
      <w:r>
        <w:t>FFS: C for stand-alone and guard-band deployments, and F for in-band deployments.</w:t>
      </w:r>
      <w:bookmarkEnd w:id="39"/>
    </w:p>
    <w:p w14:paraId="051787F6" w14:textId="524A49E3" w:rsidR="005140EA" w:rsidRDefault="005140EA" w:rsidP="005140EA">
      <w:pPr>
        <w:pStyle w:val="Heading1"/>
      </w:pPr>
      <w:r>
        <w:lastRenderedPageBreak/>
        <w:t>3</w:t>
      </w:r>
      <w:r>
        <w:tab/>
        <w:t>Support for 16-QAM for unicast in UL</w:t>
      </w:r>
    </w:p>
    <w:p w14:paraId="72C79938" w14:textId="0AF28DD5" w:rsidR="005140EA" w:rsidRDefault="005140EA" w:rsidP="005140EA">
      <w:pPr>
        <w:pStyle w:val="Heading2"/>
      </w:pPr>
      <w:r>
        <w:t>3.1</w:t>
      </w:r>
      <w:r>
        <w:tab/>
      </w:r>
      <w:r w:rsidRPr="00BD0418">
        <w:t xml:space="preserve">TBS/MCS table design, resource assignment and TBS allocation to support 16QAM in </w:t>
      </w:r>
      <w:r>
        <w:t>UL</w:t>
      </w:r>
    </w:p>
    <w:p w14:paraId="0284DF0A" w14:textId="227904B5" w:rsidR="00F83E46" w:rsidRDefault="005140EA" w:rsidP="00F83E46">
      <w:pPr>
        <w:jc w:val="both"/>
      </w:pPr>
      <w:r>
        <w:t xml:space="preserve">For </w:t>
      </w:r>
      <w:r w:rsidR="00F83E46" w:rsidRPr="00430384">
        <w:t>the support of 16-QAM in UL, the Work Item Description (WID) is more restrictive than in DL since it states</w:t>
      </w:r>
      <w:r w:rsidR="001E3A04" w:rsidRPr="00430384">
        <w:t>:</w:t>
      </w:r>
      <w:r w:rsidR="00F83E46" w:rsidRPr="00430384">
        <w:t xml:space="preserve"> “</w:t>
      </w:r>
      <w:r w:rsidR="00F83E46" w:rsidRPr="00430384">
        <w:rPr>
          <w:i/>
        </w:rPr>
        <w:t>For UL, the maximum TBS is not increased</w:t>
      </w:r>
      <w:r w:rsidR="00F83E46" w:rsidRPr="00430384">
        <w:t>”.</w:t>
      </w:r>
      <w:r w:rsidR="00430384" w:rsidRPr="00430384">
        <w:t xml:space="preserve"> </w:t>
      </w:r>
      <w:r w:rsidR="00430384">
        <w:t>In relation with the above, a Cat-NB2 device can support in UL a TBS up to 2536 bits.</w:t>
      </w:r>
    </w:p>
    <w:p w14:paraId="7D17FEE1" w14:textId="6938BDB5" w:rsidR="00F83E46" w:rsidRDefault="00F83E46" w:rsidP="00430384">
      <w:pPr>
        <w:jc w:val="both"/>
      </w:pPr>
      <w:r>
        <w:t xml:space="preserve">The NPUSCH Format 1 transmissions using a 15 </w:t>
      </w:r>
      <w:r w:rsidR="00DF208C">
        <w:t>k</w:t>
      </w:r>
      <w:r>
        <w:t xml:space="preserve">Hz subcarrier spacing can be scheduled to use a single-tone (ℼ/2-BPSK, ℼ/4-QPSK) or a multi-tone allocation (QPSK) consisting of either 3, 6, or 12 subcarriers. Moreover, in the time domain a given TBS can be mapped over one or more resource units. </w:t>
      </w:r>
    </w:p>
    <w:p w14:paraId="1C99E8D0" w14:textId="369F79A1" w:rsidR="00F83E46" w:rsidRDefault="00F83E46" w:rsidP="00F83E46">
      <w:pPr>
        <w:jc w:val="both"/>
      </w:pPr>
      <w:r w:rsidRPr="001A7C01">
        <w:t xml:space="preserve">The </w:t>
      </w:r>
      <w:r>
        <w:t>TS 36.213 states that “</w:t>
      </w:r>
      <w:r w:rsidRPr="005F775A">
        <w:rPr>
          <w:i/>
        </w:rPr>
        <w:t>the UE shall use (</w:t>
      </w:r>
      <w:r w:rsidRPr="005F775A">
        <w:rPr>
          <w:i/>
          <w:position w:val="-10"/>
        </w:rPr>
        <w:object w:dxaOrig="400" w:dyaOrig="340" w14:anchorId="76AC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5" o:title=""/>
          </v:shape>
          <o:OLEObject Type="Embed" ProgID="Equation.3" ShapeID="_x0000_i1025" DrawAspect="Content" ObjectID="_1664958906" r:id="rId16"/>
        </w:object>
      </w:r>
      <w:r w:rsidRPr="005F775A">
        <w:rPr>
          <w:i/>
        </w:rPr>
        <w:t>,</w:t>
      </w:r>
      <w:r w:rsidR="00F01D55" w:rsidRPr="005F775A">
        <w:rPr>
          <w:i/>
          <w:position w:val="-12"/>
        </w:rPr>
        <w:object w:dxaOrig="380" w:dyaOrig="380" w14:anchorId="63D16F9E">
          <v:shape id="_x0000_i1026" type="#_x0000_t75" style="width:17.55pt;height:17.55pt" o:ole="">
            <v:imagedata r:id="rId17" o:title=""/>
          </v:shape>
          <o:OLEObject Type="Embed" ProgID="Equation.DSMT4" ShapeID="_x0000_i1026" DrawAspect="Content" ObjectID="_1664958907" r:id="rId18"/>
        </w:object>
      </w:r>
      <w:r w:rsidRPr="005F775A">
        <w:rPr>
          <w:i/>
        </w:rPr>
        <w:t xml:space="preserve">) and Table 16.5.1.2-2 to determine the TBS to use for the NPUSCH. </w:t>
      </w:r>
      <w:r w:rsidRPr="005F775A">
        <w:rPr>
          <w:i/>
          <w:position w:val="-10"/>
        </w:rPr>
        <w:object w:dxaOrig="400" w:dyaOrig="340" w14:anchorId="74B3FC67">
          <v:shape id="_x0000_i1027" type="#_x0000_t75" style="width:21.9pt;height:14.4pt" o:ole="">
            <v:imagedata r:id="rId15" o:title=""/>
          </v:shape>
          <o:OLEObject Type="Embed" ProgID="Equation.3" ShapeID="_x0000_i1027" DrawAspect="Content" ObjectID="_1664958908" r:id="rId19"/>
        </w:object>
      </w:r>
      <w:r w:rsidRPr="005F775A">
        <w:rPr>
          <w:i/>
        </w:rPr>
        <w:t xml:space="preserve">is given in Table 16.5.1.2-1 if </w:t>
      </w:r>
      <w:r w:rsidRPr="005F775A">
        <w:rPr>
          <w:i/>
          <w:position w:val="-10"/>
        </w:rPr>
        <w:object w:dxaOrig="740" w:dyaOrig="340" w14:anchorId="37E6ECDC">
          <v:shape id="_x0000_i1028" type="#_x0000_t75" style="width:36.3pt;height:14.4pt" o:ole="">
            <v:imagedata r:id="rId20" o:title=""/>
          </v:shape>
          <o:OLEObject Type="Embed" ProgID="Equation.3" ShapeID="_x0000_i1028" DrawAspect="Content" ObjectID="_1664958909" r:id="rId21"/>
        </w:object>
      </w:r>
      <w:r w:rsidRPr="005F775A">
        <w:rPr>
          <w:i/>
        </w:rPr>
        <w:t xml:space="preserve">, </w:t>
      </w:r>
      <w:r w:rsidRPr="005F775A">
        <w:rPr>
          <w:i/>
          <w:position w:val="-10"/>
        </w:rPr>
        <w:object w:dxaOrig="1040" w:dyaOrig="340" w14:anchorId="31198E10">
          <v:shape id="_x0000_i1029" type="#_x0000_t75" style="width:50.1pt;height:14.4pt" o:ole="">
            <v:imagedata r:id="rId22" o:title=""/>
          </v:shape>
          <o:OLEObject Type="Embed" ProgID="Equation.3" ShapeID="_x0000_i1029" DrawAspect="Content" ObjectID="_1664958910" r:id="rId23"/>
        </w:object>
      </w:r>
      <w:r w:rsidRPr="005F775A">
        <w:rPr>
          <w:i/>
        </w:rPr>
        <w:t xml:space="preserve"> otherwise</w:t>
      </w:r>
      <w:r>
        <w:t>” [2].</w:t>
      </w:r>
      <w:r w:rsidR="0063370F">
        <w:t xml:space="preserve"> Moreover, the index I</w:t>
      </w:r>
      <w:r w:rsidR="0063370F" w:rsidRPr="00323E00">
        <w:rPr>
          <w:vertAlign w:val="subscript"/>
        </w:rPr>
        <w:t>RU</w:t>
      </w:r>
      <w:r w:rsidR="0063370F">
        <w:t xml:space="preserve"> is expressed in terms of number of Resource units by using </w:t>
      </w:r>
      <w:r w:rsidR="0063370F" w:rsidRPr="00323E00">
        <w:t>Table 16.5.1.1-2</w:t>
      </w:r>
      <w:r w:rsidR="0063370F">
        <w:t xml:space="preserve"> in [2].</w:t>
      </w:r>
    </w:p>
    <w:p w14:paraId="59234EEF" w14:textId="3790CC33" w:rsidR="00BC68F1" w:rsidRDefault="00F83E46" w:rsidP="00F83E46">
      <w:pPr>
        <w:jc w:val="both"/>
      </w:pPr>
      <w:r>
        <w:t xml:space="preserve">One aspect to consider is that the larger the modulation order, the higher the required SNR. On this matter, although resource allocations smaller than 12 subcarriers are mainly targeted towards low SNR regimes (especially single-tone allocations), still there are scenarios (e.g., NPRACH and NPUSCH allocation coexisting within a PRB) where multi-tone allocations </w:t>
      </w:r>
      <w:r w:rsidRPr="005B22D9">
        <w:t>could benefit from higher order modulation</w:t>
      </w:r>
      <w:r>
        <w:t>.</w:t>
      </w:r>
      <w:r w:rsidR="00BC68F1">
        <w:t xml:space="preserve"> </w:t>
      </w:r>
    </w:p>
    <w:p w14:paraId="4CF1F8EC" w14:textId="5E4C46CA" w:rsidR="00F83E46" w:rsidRDefault="00F83E46" w:rsidP="00F83E46">
      <w:pPr>
        <w:jc w:val="both"/>
      </w:pPr>
      <w:r>
        <w:t xml:space="preserve">Thus, it is recommended to </w:t>
      </w:r>
      <w:r w:rsidR="00BC68F1">
        <w:t>support</w:t>
      </w:r>
      <w:r>
        <w:t xml:space="preserve"> </w:t>
      </w:r>
      <w:r w:rsidR="00BC68F1">
        <w:t>16-QAM in UL</w:t>
      </w:r>
      <w:r>
        <w:t xml:space="preserve"> for both full-PRB allocations </w:t>
      </w:r>
      <w:r w:rsidR="00BC68F1">
        <w:t xml:space="preserve">(i.e., 12 allocated subcarriers) </w:t>
      </w:r>
      <w:r>
        <w:t>and multi-tone allocations consisting of 6 and 3 allocated subcarriers.</w:t>
      </w:r>
    </w:p>
    <w:p w14:paraId="3A82A4F6" w14:textId="0ABCFD5E" w:rsidR="00F83E46" w:rsidRDefault="00F83E46" w:rsidP="00F83E46">
      <w:pPr>
        <w:pStyle w:val="Observation"/>
        <w:ind w:left="1701" w:hanging="1701"/>
      </w:pPr>
      <w:bookmarkStart w:id="40" w:name="_Toc54183565"/>
      <w:r>
        <w:t xml:space="preserve">Although </w:t>
      </w:r>
      <w:r w:rsidR="008C286C">
        <w:t xml:space="preserve">16-QAM requires a high SNR and </w:t>
      </w:r>
      <w:r>
        <w:t xml:space="preserve">resource allocations &lt; 12 subcarriers are mainly targeted towards low SNR regimes (especially single-tone allocations), still there are scenarios </w:t>
      </w:r>
      <w:r w:rsidR="008C286C">
        <w:t xml:space="preserve">(e.g., NPRACH and NPUSCH coexistence) </w:t>
      </w:r>
      <w:r>
        <w:t xml:space="preserve">where multi-tone allocations </w:t>
      </w:r>
      <w:r w:rsidRPr="005B22D9">
        <w:t xml:space="preserve">could benefit from </w:t>
      </w:r>
      <w:r w:rsidR="00857E4F">
        <w:t xml:space="preserve">a </w:t>
      </w:r>
      <w:r w:rsidRPr="005B22D9">
        <w:t>higher order modulatio</w:t>
      </w:r>
      <w:r w:rsidR="008C286C">
        <w:t>n</w:t>
      </w:r>
      <w:r>
        <w:t>.</w:t>
      </w:r>
      <w:bookmarkEnd w:id="40"/>
      <w:r>
        <w:t xml:space="preserve"> </w:t>
      </w:r>
    </w:p>
    <w:p w14:paraId="40FF4E5A" w14:textId="77777777" w:rsidR="00F83E46" w:rsidRDefault="00F83E46" w:rsidP="00F83E46">
      <w:pPr>
        <w:pStyle w:val="Proposal"/>
      </w:pPr>
      <w:bookmarkStart w:id="41" w:name="_Toc54183518"/>
      <w:r>
        <w:t>The support of 16-QAM in UL is only for NPUSCH Format 1 using both full-PRB allocations and multi-tone allocations consisting of 6 and 3 allocated subcarriers.</w:t>
      </w:r>
      <w:bookmarkEnd w:id="41"/>
    </w:p>
    <w:p w14:paraId="403857C6" w14:textId="2A1286AC" w:rsidR="0063370F" w:rsidRDefault="004528D0" w:rsidP="00F83E46">
      <w:pPr>
        <w:jc w:val="both"/>
        <w:rPr>
          <w:lang w:eastAsia="en-GB"/>
        </w:rPr>
      </w:pPr>
      <w:r>
        <w:rPr>
          <w:lang w:eastAsia="en-GB"/>
        </w:rPr>
        <w:t>For introducing</w:t>
      </w:r>
      <w:r w:rsidR="00F83E46">
        <w:rPr>
          <w:lang w:eastAsia="en-GB"/>
        </w:rPr>
        <w:t xml:space="preserve"> </w:t>
      </w:r>
      <w:r w:rsidR="00575FC6">
        <w:rPr>
          <w:lang w:eastAsia="en-GB"/>
        </w:rPr>
        <w:t>16-QAM in UL</w:t>
      </w:r>
      <w:r>
        <w:rPr>
          <w:lang w:eastAsia="en-GB"/>
        </w:rPr>
        <w:t xml:space="preserve">, we </w:t>
      </w:r>
      <w:r w:rsidR="0019611F">
        <w:rPr>
          <w:lang w:eastAsia="en-GB"/>
        </w:rPr>
        <w:t>follow</w:t>
      </w:r>
      <w:r w:rsidR="005806BA">
        <w:rPr>
          <w:lang w:eastAsia="en-GB"/>
        </w:rPr>
        <w:t>ed</w:t>
      </w:r>
      <w:r w:rsidR="0019611F">
        <w:rPr>
          <w:lang w:eastAsia="en-GB"/>
        </w:rPr>
        <w:t xml:space="preserve"> the same design principle we used to introduce 16-QAM in DL, which </w:t>
      </w:r>
      <w:r w:rsidR="002A7093">
        <w:rPr>
          <w:lang w:eastAsia="en-GB"/>
        </w:rPr>
        <w:t xml:space="preserve">consists in </w:t>
      </w:r>
      <w:r w:rsidR="0019611F">
        <w:rPr>
          <w:lang w:eastAsia="en-GB"/>
        </w:rPr>
        <w:t>re-us</w:t>
      </w:r>
      <w:r w:rsidR="002A7093">
        <w:rPr>
          <w:lang w:eastAsia="en-GB"/>
        </w:rPr>
        <w:t>ing</w:t>
      </w:r>
      <w:r w:rsidR="0019611F">
        <w:rPr>
          <w:lang w:eastAsia="en-GB"/>
        </w:rPr>
        <w:t xml:space="preserve"> </w:t>
      </w:r>
      <w:r>
        <w:rPr>
          <w:lang w:eastAsia="en-GB"/>
        </w:rPr>
        <w:t xml:space="preserve">the </w:t>
      </w:r>
      <w:r w:rsidR="0019611F">
        <w:rPr>
          <w:lang w:eastAsia="en-GB"/>
        </w:rPr>
        <w:t xml:space="preserve">TBS entries in the </w:t>
      </w:r>
      <w:r>
        <w:rPr>
          <w:lang w:eastAsia="en-GB"/>
        </w:rPr>
        <w:t xml:space="preserve">legacy Table </w:t>
      </w:r>
      <w:r w:rsidRPr="004528D0">
        <w:rPr>
          <w:lang w:eastAsia="en-GB"/>
        </w:rPr>
        <w:t>7.1.7.2.1-1 in TS 36.213</w:t>
      </w:r>
      <w:r>
        <w:rPr>
          <w:lang w:eastAsia="en-GB"/>
        </w:rPr>
        <w:t xml:space="preserve"> [</w:t>
      </w:r>
      <w:r w:rsidR="00C13C49">
        <w:rPr>
          <w:lang w:eastAsia="en-GB"/>
        </w:rPr>
        <w:t>3</w:t>
      </w:r>
      <w:r>
        <w:rPr>
          <w:lang w:eastAsia="en-GB"/>
        </w:rPr>
        <w:t>]</w:t>
      </w:r>
      <w:r w:rsidR="0019611F">
        <w:rPr>
          <w:lang w:eastAsia="en-GB"/>
        </w:rPr>
        <w:t>.</w:t>
      </w:r>
    </w:p>
    <w:tbl>
      <w:tblPr>
        <w:tblStyle w:val="TableGrid"/>
        <w:tblW w:w="0" w:type="auto"/>
        <w:tblLook w:val="04A0" w:firstRow="1" w:lastRow="0" w:firstColumn="1" w:lastColumn="0" w:noHBand="0" w:noVBand="1"/>
      </w:tblPr>
      <w:tblGrid>
        <w:gridCol w:w="5556"/>
        <w:gridCol w:w="4073"/>
      </w:tblGrid>
      <w:tr w:rsidR="004528D0" w14:paraId="4D298A38" w14:textId="77777777" w:rsidTr="00685E9D">
        <w:tc>
          <w:tcPr>
            <w:tcW w:w="9629" w:type="dxa"/>
            <w:gridSpan w:val="2"/>
            <w:tcBorders>
              <w:top w:val="nil"/>
              <w:left w:val="nil"/>
              <w:right w:val="nil"/>
            </w:tcBorders>
          </w:tcPr>
          <w:p w14:paraId="7F431FD7" w14:textId="1932AC32" w:rsidR="004528D0" w:rsidRPr="007B2384" w:rsidRDefault="004528D0" w:rsidP="00685E9D">
            <w:pPr>
              <w:jc w:val="center"/>
              <w:rPr>
                <w:b/>
                <w:bCs/>
                <w:sz w:val="16"/>
                <w:szCs w:val="16"/>
              </w:rPr>
            </w:pPr>
            <w:r>
              <w:rPr>
                <w:b/>
                <w:bCs/>
                <w:sz w:val="16"/>
                <w:szCs w:val="16"/>
              </w:rPr>
              <w:t xml:space="preserve">Table </w:t>
            </w:r>
            <w:r w:rsidR="008C286C">
              <w:rPr>
                <w:b/>
                <w:bCs/>
                <w:sz w:val="16"/>
                <w:szCs w:val="16"/>
              </w:rPr>
              <w:t>4</w:t>
            </w:r>
            <w:r>
              <w:rPr>
                <w:b/>
                <w:bCs/>
                <w:sz w:val="16"/>
                <w:szCs w:val="16"/>
              </w:rPr>
              <w:t>: TBS/MCS Table fo</w:t>
            </w:r>
            <w:r w:rsidRPr="00415FDF">
              <w:rPr>
                <w:b/>
                <w:bCs/>
                <w:sz w:val="16"/>
                <w:szCs w:val="16"/>
              </w:rPr>
              <w:t xml:space="preserve">r 16-QAM in </w:t>
            </w:r>
            <w:r w:rsidR="0019611F">
              <w:rPr>
                <w:b/>
                <w:bCs/>
                <w:sz w:val="16"/>
                <w:szCs w:val="16"/>
              </w:rPr>
              <w:t>UL</w:t>
            </w:r>
            <w:r w:rsidRPr="00415FDF">
              <w:rPr>
                <w:b/>
                <w:bCs/>
                <w:sz w:val="16"/>
                <w:szCs w:val="16"/>
              </w:rPr>
              <w:t>.</w:t>
            </w:r>
          </w:p>
        </w:tc>
      </w:tr>
      <w:tr w:rsidR="004528D0" w14:paraId="39BA2479" w14:textId="77777777" w:rsidTr="00685E9D">
        <w:tc>
          <w:tcPr>
            <w:tcW w:w="5556" w:type="dxa"/>
          </w:tcPr>
          <w:p w14:paraId="4DA85DC9" w14:textId="790181AA" w:rsidR="004528D0" w:rsidRDefault="004528D0" w:rsidP="00685E9D">
            <w:pPr>
              <w:ind w:left="567"/>
              <w:rPr>
                <w:sz w:val="16"/>
                <w:szCs w:val="16"/>
              </w:rPr>
            </w:pPr>
            <w:r>
              <w:rPr>
                <w:b/>
                <w:bCs/>
                <w:sz w:val="16"/>
                <w:szCs w:val="16"/>
              </w:rPr>
              <w:t xml:space="preserve">Table </w:t>
            </w:r>
            <w:r w:rsidR="008C286C">
              <w:rPr>
                <w:b/>
                <w:bCs/>
                <w:sz w:val="16"/>
                <w:szCs w:val="16"/>
              </w:rPr>
              <w:t>4</w:t>
            </w:r>
            <w:r>
              <w:rPr>
                <w:b/>
                <w:bCs/>
                <w:sz w:val="16"/>
                <w:szCs w:val="16"/>
              </w:rPr>
              <w:t xml:space="preserve">a: </w:t>
            </w:r>
            <w:r w:rsidR="00E41FDB">
              <w:rPr>
                <w:sz w:val="16"/>
                <w:szCs w:val="16"/>
              </w:rPr>
              <w:t>All legacy TB</w:t>
            </w:r>
            <w:r w:rsidR="00E41FDB" w:rsidRPr="007B2384">
              <w:rPr>
                <w:sz w:val="16"/>
                <w:szCs w:val="16"/>
              </w:rPr>
              <w:t>S entries</w:t>
            </w:r>
            <w:r w:rsidR="00E41FDB">
              <w:rPr>
                <w:sz w:val="16"/>
                <w:szCs w:val="16"/>
              </w:rPr>
              <w:t xml:space="preserve"> for QPSK, plus 16-QAM TBS entries from</w:t>
            </w:r>
            <w:r w:rsidR="00E41FDB" w:rsidRPr="007B2384">
              <w:rPr>
                <w:sz w:val="16"/>
                <w:szCs w:val="16"/>
              </w:rPr>
              <w:t xml:space="preserve"> </w:t>
            </w:r>
            <w:r w:rsidRPr="007B2384">
              <w:rPr>
                <w:sz w:val="16"/>
                <w:szCs w:val="16"/>
              </w:rPr>
              <w:t xml:space="preserve">legacy LTE Table 7.1.7.2.1-1 in </w:t>
            </w:r>
            <w:r w:rsidR="002913D0">
              <w:rPr>
                <w:sz w:val="16"/>
                <w:szCs w:val="16"/>
              </w:rPr>
              <w:t>[</w:t>
            </w:r>
            <w:r w:rsidR="00C13C49">
              <w:rPr>
                <w:sz w:val="16"/>
                <w:szCs w:val="16"/>
              </w:rPr>
              <w:t>3</w:t>
            </w:r>
            <w:r w:rsidR="002913D0">
              <w:rPr>
                <w:sz w:val="16"/>
                <w:szCs w:val="16"/>
              </w:rPr>
              <w:t>]</w:t>
            </w:r>
            <w:r w:rsidRPr="007B2384">
              <w:rPr>
                <w:sz w:val="16"/>
                <w:szCs w:val="16"/>
              </w:rPr>
              <w:t xml:space="preserve"> with only </w:t>
            </w:r>
            <w:r w:rsidR="0066405E">
              <w:rPr>
                <w:sz w:val="16"/>
                <w:szCs w:val="16"/>
              </w:rPr>
              <w:t>1</w:t>
            </w:r>
            <w:r w:rsidRPr="007B2384">
              <w:rPr>
                <w:sz w:val="16"/>
                <w:szCs w:val="16"/>
              </w:rPr>
              <w:t xml:space="preserve"> change </w:t>
            </w:r>
            <w:r w:rsidR="00792CAA" w:rsidRPr="007B2384">
              <w:rPr>
                <w:sz w:val="16"/>
                <w:szCs w:val="16"/>
              </w:rPr>
              <w:t>to transmit the max Rel-16 TBs with half of the time domain resources (</w:t>
            </w:r>
            <w:r w:rsidR="00792CAA" w:rsidRPr="007B2384">
              <w:rPr>
                <w:sz w:val="16"/>
                <w:szCs w:val="16"/>
                <w:highlight w:val="cyan"/>
              </w:rPr>
              <w:t>2536</w:t>
            </w:r>
            <w:r w:rsidR="00792CAA" w:rsidRPr="007B2384">
              <w:rPr>
                <w:sz w:val="16"/>
                <w:szCs w:val="16"/>
              </w:rPr>
              <w:t>)</w:t>
            </w:r>
            <w:r w:rsidRPr="007B2384">
              <w:rPr>
                <w:sz w:val="16"/>
                <w:szCs w:val="16"/>
              </w:rPr>
              <w:t>.</w:t>
            </w:r>
          </w:p>
          <w:tbl>
            <w:tblPr>
              <w:tblW w:w="0" w:type="auto"/>
              <w:jc w:val="center"/>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4528D0" w14:paraId="76C2D243" w14:textId="77777777" w:rsidTr="00685E9D">
              <w:trPr>
                <w:cantSplit/>
                <w:jc w:val="center"/>
              </w:trPr>
              <w:tc>
                <w:tcPr>
                  <w:tcW w:w="856"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hideMark/>
                </w:tcPr>
                <w:p w14:paraId="4F22C0E2" w14:textId="77777777" w:rsidR="004528D0" w:rsidRPr="007B2384" w:rsidRDefault="004528D0" w:rsidP="00685E9D">
                  <w:pPr>
                    <w:pStyle w:val="TAH"/>
                    <w:rPr>
                      <w:sz w:val="12"/>
                      <w:szCs w:val="12"/>
                      <w:lang w:eastAsia="en-US"/>
                    </w:rPr>
                  </w:pPr>
                  <w:r w:rsidRPr="007B2384">
                    <w:rPr>
                      <w:color w:val="000000"/>
                      <w:sz w:val="12"/>
                      <w:szCs w:val="12"/>
                      <w:lang w:eastAsia="en-US"/>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14:paraId="034E8847" w14:textId="77777777" w:rsidR="004528D0" w:rsidRPr="007B2384" w:rsidRDefault="004528D0" w:rsidP="00685E9D">
                  <w:pPr>
                    <w:pStyle w:val="TAH"/>
                    <w:rPr>
                      <w:sz w:val="12"/>
                      <w:szCs w:val="12"/>
                      <w:lang w:val="sv-SE" w:eastAsia="en-US"/>
                    </w:rPr>
                  </w:pPr>
                  <w:r w:rsidRPr="007B2384">
                    <w:rPr>
                      <w:noProof/>
                      <w:color w:val="000000"/>
                      <w:position w:val="-10"/>
                      <w:sz w:val="12"/>
                      <w:szCs w:val="12"/>
                      <w:lang w:eastAsia="en-US"/>
                    </w:rPr>
                    <w:drawing>
                      <wp:inline distT="0" distB="0" distL="0" distR="0" wp14:anchorId="10FEEE69" wp14:editId="1F0CDC55">
                        <wp:extent cx="27813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CECE07" w14:textId="6E74D3AA" w:rsidR="004528D0" w:rsidRPr="00121896" w:rsidRDefault="004528D0" w:rsidP="00685E9D">
                  <w:pPr>
                    <w:pStyle w:val="TAH"/>
                    <w:rPr>
                      <w:sz w:val="12"/>
                      <w:szCs w:val="12"/>
                      <w:lang w:val="en-US" w:eastAsia="en-US"/>
                    </w:rPr>
                  </w:pPr>
                  <w:r w:rsidRPr="007B2384">
                    <w:rPr>
                      <w:color w:val="000000"/>
                      <w:sz w:val="12"/>
                      <w:szCs w:val="12"/>
                      <w:lang w:eastAsia="en-US"/>
                    </w:rPr>
                    <w:t xml:space="preserve">Number of </w:t>
                  </w:r>
                  <w:r w:rsidR="00576D81" w:rsidRPr="00121896">
                    <w:rPr>
                      <w:color w:val="000000"/>
                      <w:sz w:val="12"/>
                      <w:szCs w:val="12"/>
                      <w:lang w:val="en-US" w:eastAsia="en-US"/>
                    </w:rPr>
                    <w:t>RUS</w:t>
                  </w:r>
                </w:p>
              </w:tc>
            </w:tr>
            <w:tr w:rsidR="004528D0" w14:paraId="0D227D85" w14:textId="77777777" w:rsidTr="00685E9D">
              <w:trPr>
                <w:cantSplit/>
                <w:jc w:val="center"/>
              </w:trPr>
              <w:tc>
                <w:tcPr>
                  <w:tcW w:w="856" w:type="dxa"/>
                  <w:vMerge/>
                  <w:tcBorders>
                    <w:top w:val="single" w:sz="8" w:space="0" w:color="auto"/>
                    <w:left w:val="single" w:sz="8" w:space="0" w:color="auto"/>
                    <w:bottom w:val="double" w:sz="4" w:space="0" w:color="auto"/>
                    <w:right w:val="double" w:sz="4" w:space="0" w:color="auto"/>
                  </w:tcBorders>
                  <w:vAlign w:val="center"/>
                  <w:hideMark/>
                </w:tcPr>
                <w:p w14:paraId="2B093E84" w14:textId="77777777" w:rsidR="004528D0" w:rsidRPr="007B2384" w:rsidRDefault="004528D0" w:rsidP="00685E9D">
                  <w:pPr>
                    <w:rPr>
                      <w:rFonts w:ascii="Arial" w:hAnsi="Arial" w:cs="Arial"/>
                      <w:b/>
                      <w:bCs/>
                      <w:sz w:val="12"/>
                      <w:szCs w:val="12"/>
                      <w:lang w:val="x-none" w:eastAsia="en-US"/>
                    </w:rPr>
                  </w:pPr>
                </w:p>
              </w:tc>
              <w:tc>
                <w:tcPr>
                  <w:tcW w:w="666" w:type="dxa"/>
                  <w:vMerge/>
                  <w:tcBorders>
                    <w:top w:val="single" w:sz="8" w:space="0" w:color="auto"/>
                    <w:left w:val="nil"/>
                    <w:bottom w:val="double" w:sz="4" w:space="0" w:color="auto"/>
                    <w:right w:val="double" w:sz="4" w:space="0" w:color="auto"/>
                  </w:tcBorders>
                  <w:vAlign w:val="center"/>
                  <w:hideMark/>
                </w:tcPr>
                <w:p w14:paraId="1CB01044" w14:textId="77777777" w:rsidR="004528D0" w:rsidRPr="007B2384" w:rsidRDefault="004528D0" w:rsidP="00685E9D">
                  <w:pPr>
                    <w:rPr>
                      <w:rFonts w:ascii="Arial" w:hAnsi="Arial" w:cs="Arial"/>
                      <w:b/>
                      <w:bCs/>
                      <w:sz w:val="12"/>
                      <w:szCs w:val="12"/>
                      <w:lang w:eastAsia="en-US"/>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96CD107" w14:textId="77777777" w:rsidR="004528D0" w:rsidRPr="007B2384" w:rsidRDefault="004528D0" w:rsidP="00685E9D">
                  <w:pPr>
                    <w:pStyle w:val="TAH"/>
                    <w:rPr>
                      <w:sz w:val="12"/>
                      <w:szCs w:val="12"/>
                      <w:lang w:eastAsia="en-US"/>
                    </w:rPr>
                  </w:pPr>
                  <w:r w:rsidRPr="007B2384">
                    <w:rPr>
                      <w:color w:val="000000"/>
                      <w:sz w:val="12"/>
                      <w:szCs w:val="12"/>
                      <w:lang w:eastAsia="en-US"/>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E9BC897" w14:textId="77777777" w:rsidR="004528D0" w:rsidRPr="007B2384" w:rsidRDefault="004528D0" w:rsidP="00685E9D">
                  <w:pPr>
                    <w:pStyle w:val="TAH"/>
                    <w:rPr>
                      <w:sz w:val="12"/>
                      <w:szCs w:val="12"/>
                      <w:lang w:eastAsia="en-US"/>
                    </w:rPr>
                  </w:pPr>
                  <w:r w:rsidRPr="007B2384">
                    <w:rPr>
                      <w:color w:val="000000"/>
                      <w:sz w:val="12"/>
                      <w:szCs w:val="12"/>
                      <w:lang w:eastAsia="en-US"/>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96B3AE5" w14:textId="77777777" w:rsidR="004528D0" w:rsidRPr="007B2384" w:rsidRDefault="004528D0" w:rsidP="00685E9D">
                  <w:pPr>
                    <w:pStyle w:val="TAH"/>
                    <w:rPr>
                      <w:sz w:val="12"/>
                      <w:szCs w:val="12"/>
                      <w:lang w:eastAsia="en-US"/>
                    </w:rPr>
                  </w:pPr>
                  <w:r w:rsidRPr="007B2384">
                    <w:rPr>
                      <w:color w:val="000000"/>
                      <w:sz w:val="12"/>
                      <w:szCs w:val="12"/>
                      <w:lang w:eastAsia="en-US"/>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BF4E91" w14:textId="77777777" w:rsidR="004528D0" w:rsidRPr="007B2384" w:rsidRDefault="004528D0" w:rsidP="00685E9D">
                  <w:pPr>
                    <w:pStyle w:val="TAH"/>
                    <w:rPr>
                      <w:sz w:val="12"/>
                      <w:szCs w:val="12"/>
                      <w:lang w:eastAsia="en-US"/>
                    </w:rPr>
                  </w:pPr>
                  <w:r w:rsidRPr="007B2384">
                    <w:rPr>
                      <w:color w:val="000000"/>
                      <w:sz w:val="12"/>
                      <w:szCs w:val="12"/>
                      <w:lang w:eastAsia="en-US"/>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35CF52" w14:textId="77777777" w:rsidR="004528D0" w:rsidRPr="007B2384" w:rsidRDefault="004528D0" w:rsidP="00685E9D">
                  <w:pPr>
                    <w:pStyle w:val="TAH"/>
                    <w:rPr>
                      <w:sz w:val="12"/>
                      <w:szCs w:val="12"/>
                      <w:lang w:eastAsia="en-US"/>
                    </w:rPr>
                  </w:pPr>
                  <w:r w:rsidRPr="007B2384">
                    <w:rPr>
                      <w:color w:val="000000"/>
                      <w:sz w:val="12"/>
                      <w:szCs w:val="12"/>
                      <w:lang w:eastAsia="en-US"/>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25F2A93" w14:textId="77777777" w:rsidR="004528D0" w:rsidRPr="007B2384" w:rsidRDefault="004528D0" w:rsidP="00685E9D">
                  <w:pPr>
                    <w:pStyle w:val="TAH"/>
                    <w:rPr>
                      <w:sz w:val="12"/>
                      <w:szCs w:val="12"/>
                      <w:lang w:eastAsia="en-US"/>
                    </w:rPr>
                  </w:pPr>
                  <w:r w:rsidRPr="007B2384">
                    <w:rPr>
                      <w:color w:val="000000"/>
                      <w:sz w:val="12"/>
                      <w:szCs w:val="12"/>
                      <w:lang w:eastAsia="en-US"/>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F0FC34" w14:textId="77777777" w:rsidR="004528D0" w:rsidRPr="007B2384" w:rsidRDefault="004528D0" w:rsidP="00685E9D">
                  <w:pPr>
                    <w:pStyle w:val="TAH"/>
                    <w:rPr>
                      <w:sz w:val="12"/>
                      <w:szCs w:val="12"/>
                      <w:lang w:eastAsia="en-US"/>
                    </w:rPr>
                  </w:pPr>
                  <w:r w:rsidRPr="007B2384">
                    <w:rPr>
                      <w:color w:val="000000"/>
                      <w:sz w:val="12"/>
                      <w:szCs w:val="12"/>
                      <w:lang w:eastAsia="en-US"/>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3083693" w14:textId="77777777" w:rsidR="004528D0" w:rsidRPr="007B2384" w:rsidRDefault="004528D0" w:rsidP="00685E9D">
                  <w:pPr>
                    <w:pStyle w:val="TAH"/>
                    <w:rPr>
                      <w:sz w:val="12"/>
                      <w:szCs w:val="12"/>
                      <w:lang w:eastAsia="en-US"/>
                    </w:rPr>
                  </w:pPr>
                  <w:r w:rsidRPr="007B2384">
                    <w:rPr>
                      <w:color w:val="000000"/>
                      <w:sz w:val="12"/>
                      <w:szCs w:val="12"/>
                      <w:lang w:eastAsia="en-US"/>
                    </w:rPr>
                    <w:t>10</w:t>
                  </w:r>
                </w:p>
              </w:tc>
            </w:tr>
            <w:tr w:rsidR="00792CAA" w14:paraId="5EBC7B0C" w14:textId="77777777" w:rsidTr="00685E9D">
              <w:trPr>
                <w:cantSplit/>
                <w:jc w:val="center"/>
              </w:trPr>
              <w:tc>
                <w:tcPr>
                  <w:tcW w:w="856" w:type="dxa"/>
                  <w:vMerge w:val="restart"/>
                  <w:tcBorders>
                    <w:top w:val="nil"/>
                    <w:left w:val="single" w:sz="8" w:space="0" w:color="auto"/>
                    <w:bottom w:val="single" w:sz="8" w:space="0" w:color="auto"/>
                    <w:right w:val="double" w:sz="4" w:space="0" w:color="auto"/>
                  </w:tcBorders>
                  <w:tcMar>
                    <w:top w:w="0" w:type="dxa"/>
                    <w:left w:w="108" w:type="dxa"/>
                    <w:bottom w:w="0" w:type="dxa"/>
                    <w:right w:w="108" w:type="dxa"/>
                  </w:tcMar>
                </w:tcPr>
                <w:p w14:paraId="7F36222B" w14:textId="77777777" w:rsidR="00792CAA" w:rsidRPr="007B2384" w:rsidRDefault="00792CAA" w:rsidP="00792CAA">
                  <w:pPr>
                    <w:pStyle w:val="BodyText"/>
                    <w:spacing w:after="0"/>
                    <w:jc w:val="center"/>
                    <w:rPr>
                      <w:sz w:val="12"/>
                      <w:szCs w:val="12"/>
                      <w:lang w:eastAsia="en-US"/>
                    </w:rPr>
                  </w:pPr>
                </w:p>
                <w:p w14:paraId="5AC9B711" w14:textId="77777777" w:rsidR="00792CAA" w:rsidRPr="007B2384" w:rsidRDefault="00792CAA" w:rsidP="00792CAA">
                  <w:pPr>
                    <w:pStyle w:val="BodyText"/>
                    <w:spacing w:after="0"/>
                    <w:jc w:val="center"/>
                    <w:rPr>
                      <w:sz w:val="12"/>
                      <w:szCs w:val="12"/>
                      <w:lang w:eastAsia="en-US"/>
                    </w:rPr>
                  </w:pPr>
                </w:p>
                <w:p w14:paraId="0780F34D" w14:textId="77777777" w:rsidR="00792CAA" w:rsidRPr="007B2384" w:rsidRDefault="00792CAA" w:rsidP="00792CAA">
                  <w:pPr>
                    <w:pStyle w:val="BodyText"/>
                    <w:spacing w:after="0"/>
                    <w:jc w:val="center"/>
                    <w:rPr>
                      <w:sz w:val="12"/>
                      <w:szCs w:val="12"/>
                      <w:lang w:eastAsia="en-US"/>
                    </w:rPr>
                  </w:pPr>
                </w:p>
                <w:p w14:paraId="79028891" w14:textId="77777777" w:rsidR="00792CAA" w:rsidRPr="007B2384" w:rsidRDefault="00792CAA" w:rsidP="00792CAA">
                  <w:pPr>
                    <w:pStyle w:val="BodyText"/>
                    <w:spacing w:after="0"/>
                    <w:jc w:val="center"/>
                    <w:rPr>
                      <w:sz w:val="12"/>
                      <w:szCs w:val="12"/>
                      <w:lang w:eastAsia="en-US"/>
                    </w:rPr>
                  </w:pPr>
                </w:p>
                <w:p w14:paraId="713E1A55" w14:textId="77777777" w:rsidR="00792CAA" w:rsidRPr="007B2384" w:rsidRDefault="00792CAA" w:rsidP="00792CAA">
                  <w:pPr>
                    <w:pStyle w:val="BodyText"/>
                    <w:spacing w:after="0"/>
                    <w:jc w:val="center"/>
                    <w:rPr>
                      <w:sz w:val="12"/>
                      <w:szCs w:val="12"/>
                      <w:lang w:eastAsia="en-US"/>
                    </w:rPr>
                  </w:pPr>
                </w:p>
                <w:p w14:paraId="7685323A" w14:textId="77777777" w:rsidR="00792CAA" w:rsidRPr="007B2384" w:rsidRDefault="00792CAA" w:rsidP="00792CAA">
                  <w:pPr>
                    <w:pStyle w:val="BodyText"/>
                    <w:spacing w:after="0"/>
                    <w:jc w:val="center"/>
                    <w:rPr>
                      <w:sz w:val="12"/>
                      <w:szCs w:val="12"/>
                      <w:lang w:eastAsia="en-US"/>
                    </w:rPr>
                  </w:pPr>
                </w:p>
                <w:p w14:paraId="6EE4C4F1" w14:textId="77777777" w:rsidR="00792CAA" w:rsidRPr="007B2384" w:rsidRDefault="00792CAA" w:rsidP="00792CAA">
                  <w:pPr>
                    <w:pStyle w:val="BodyText"/>
                    <w:spacing w:after="0"/>
                    <w:jc w:val="center"/>
                    <w:rPr>
                      <w:sz w:val="12"/>
                      <w:szCs w:val="12"/>
                      <w:lang w:eastAsia="en-US"/>
                    </w:rPr>
                  </w:pPr>
                </w:p>
                <w:p w14:paraId="596444B7"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QPSK only</w:t>
                  </w:r>
                </w:p>
                <w:p w14:paraId="76AD015C" w14:textId="77777777" w:rsidR="00792CAA" w:rsidRPr="007B2384" w:rsidRDefault="00792CAA" w:rsidP="00792CAA">
                  <w:pPr>
                    <w:pStyle w:val="BodyText"/>
                    <w:spacing w:after="0"/>
                    <w:jc w:val="center"/>
                    <w:rPr>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661A214D"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C82FB" w14:textId="49A88BB1"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9A243" w14:textId="4B32272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2BE55" w14:textId="3C2DD481"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C7C20" w14:textId="7ACD9BDB"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2A8C5" w14:textId="24EEDC5D"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182E7" w14:textId="65F5179A"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7C2FD" w14:textId="77F4F47A"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05367" w14:textId="2D21686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r>
            <w:tr w:rsidR="00792CAA" w14:paraId="14EA8D61"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FC95306"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6982FAF3"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21A29" w14:textId="309B8AC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28796" w14:textId="4918069A"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86687" w14:textId="685FEC4A"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20523" w14:textId="5E0ECCF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BDD1E" w14:textId="3A007E0E"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E93BB" w14:textId="0E1ECE5D"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61984" w14:textId="6E920D21"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DB9B8" w14:textId="7071581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344</w:t>
                  </w:r>
                </w:p>
              </w:tc>
            </w:tr>
            <w:tr w:rsidR="00792CAA" w14:paraId="5ADB662C"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053E8B4C"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4B7299E8"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73512" w14:textId="581B8D0F"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BBA93" w14:textId="693AA20E"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1545F" w14:textId="723B231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E987B" w14:textId="47417D94"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C6399" w14:textId="37C9E56C"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5D846" w14:textId="798DA7D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6D14A" w14:textId="3385F47B"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7F83F" w14:textId="7F64C38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424</w:t>
                  </w:r>
                </w:p>
              </w:tc>
            </w:tr>
            <w:tr w:rsidR="00792CAA" w14:paraId="2E698A67"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DEB854B"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F6569E2"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BE290" w14:textId="34BDB86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F7185" w14:textId="5A64FAE6"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2F8E5" w14:textId="1176B9F7"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35383" w14:textId="40D5820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7BF34" w14:textId="092ABBC6"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EF60B" w14:textId="06454852"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0120" w14:textId="7357B299"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20F80" w14:textId="64E4F73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568</w:t>
                  </w:r>
                </w:p>
              </w:tc>
            </w:tr>
            <w:tr w:rsidR="00792CAA" w14:paraId="0DC531C7"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1EF5049"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74E7C334"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8950D" w14:textId="25A4604A"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B1AF7" w14:textId="06761CE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670B1" w14:textId="209C71E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DEC8C" w14:textId="580D2FC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8A42E" w14:textId="17420D0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F5313" w14:textId="1C9248E2"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2DBFE" w14:textId="0E228B9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E5BD0" w14:textId="6D657B9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680</w:t>
                  </w:r>
                </w:p>
              </w:tc>
            </w:tr>
            <w:tr w:rsidR="00792CAA" w14:paraId="604BD89C"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61135278"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D4FA1C2"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D52FD" w14:textId="2BFD098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580A3" w14:textId="740DF02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4C70E" w14:textId="1AF00F8B"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535C3" w14:textId="0488822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C2CDD" w14:textId="0CBF36A7"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20EE1" w14:textId="07A77D86"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17322" w14:textId="404A7F2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A84F6" w14:textId="64B7BE57"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872</w:t>
                  </w:r>
                </w:p>
              </w:tc>
            </w:tr>
            <w:tr w:rsidR="00792CAA" w14:paraId="71F78847"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8C1D3A1"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EE0A41A"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44067" w14:textId="48CFEB70"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789C8" w14:textId="5E4A4BB6"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D99BE" w14:textId="447A2A0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FF0ED" w14:textId="3F6BC5AF"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AAB4F" w14:textId="1E12327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ACF2A" w14:textId="4ACCE3BC"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A5374" w14:textId="6C88EB6B"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050C6" w14:textId="626ADB41"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1032 </w:t>
                  </w:r>
                </w:p>
              </w:tc>
            </w:tr>
            <w:tr w:rsidR="00792CAA" w14:paraId="7BEC33AA"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40340F84"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28442162"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16BB1" w14:textId="607F2631"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3CE5" w14:textId="70530957"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5DDA2" w14:textId="02DD3A4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44B6B" w14:textId="35BD867A"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E3138" w14:textId="2905AAC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31A05" w14:textId="09709BA1"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A0223" w14:textId="21AB9929"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968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0EE20" w14:textId="06A4C54E"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1224 </w:t>
                  </w:r>
                </w:p>
              </w:tc>
            </w:tr>
            <w:tr w:rsidR="00792CAA" w14:paraId="10F70BA8"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F86EC48"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662352CE"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CA211" w14:textId="68A3AB94"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26254" w14:textId="4006332F"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32FF8" w14:textId="4968117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415E3" w14:textId="1E7BEE6F"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8624F" w14:textId="543DD20D"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0370E" w14:textId="19ABD4FC"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808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D036D" w14:textId="2C8283EF"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969A7" w14:textId="3F28E97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1352 </w:t>
                  </w:r>
                </w:p>
              </w:tc>
            </w:tr>
            <w:tr w:rsidR="00792CAA" w14:paraId="1B0843E1"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7086D34B"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7F64C4FA"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597D7" w14:textId="2472D24D"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EF809" w14:textId="1F47802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E3E72" w14:textId="77B79EF7"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E78B3" w14:textId="5606F0F4"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94A57" w14:textId="0F932E4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5A0E1" w14:textId="1F1AC094"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936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9B733" w14:textId="100837C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5E2BD" w14:textId="784C440A"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1544 </w:t>
                  </w:r>
                </w:p>
              </w:tc>
            </w:tr>
            <w:tr w:rsidR="00792CAA" w14:paraId="6077547C"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2720D2B3"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13FED34"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BA500" w14:textId="1235A387"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5EB49" w14:textId="5C5ACB6D"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013C7" w14:textId="4BF957EB"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3A557" w14:textId="41429A1C"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AD1C0" w14:textId="48A45802"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872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D6FBF" w14:textId="6AECF70F"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1032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4A052" w14:textId="5E8D373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72A87" w14:textId="1C3EE281"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1736 </w:t>
                  </w:r>
                </w:p>
              </w:tc>
            </w:tr>
            <w:tr w:rsidR="00792CAA" w14:paraId="3030DDDD"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CF0F1E9"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227D61D2"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E7787" w14:textId="71F1F51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C3F67" w14:textId="2984E1F1"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8FF3A" w14:textId="4E0D8B08"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41F5F" w14:textId="0460B823"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776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46E68" w14:textId="3AFA03B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1000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C5F07" w14:textId="100142BA"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1192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61D0" w14:textId="3C0CCEC1"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35355" w14:textId="796669CF"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2024 </w:t>
                  </w:r>
                </w:p>
              </w:tc>
            </w:tr>
            <w:tr w:rsidR="00792CAA" w14:paraId="43277C19" w14:textId="77777777" w:rsidTr="00685E9D">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DBC3609"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1871CD71"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3172E" w14:textId="45611333"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2338" w14:textId="5051185C"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CD736" w14:textId="3E7F4955" w:rsidR="00792CAA" w:rsidRPr="00792CAA" w:rsidRDefault="00792CAA" w:rsidP="00792CAA">
                  <w:pPr>
                    <w:pStyle w:val="BodyText"/>
                    <w:spacing w:after="0"/>
                    <w:jc w:val="center"/>
                    <w:rPr>
                      <w:rFonts w:cs="Arial"/>
                      <w:sz w:val="12"/>
                      <w:szCs w:val="12"/>
                      <w:lang w:eastAsia="en-US"/>
                    </w:rPr>
                  </w:pPr>
                  <w:r w:rsidRPr="00792CAA">
                    <w:rPr>
                      <w:rFonts w:cs="Arial"/>
                      <w:sz w:val="12"/>
                      <w:szCs w:val="12"/>
                      <w:lang w:eastAsia="en-US"/>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9117A" w14:textId="3F346E8C"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904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06483" w14:textId="60110BD0"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1128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CE4B5" w14:textId="3F0D1EE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EDBFA" w14:textId="19650E93"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9F923" w14:textId="1D130E08"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2280 </w:t>
                  </w:r>
                </w:p>
              </w:tc>
            </w:tr>
            <w:tr w:rsidR="00792CAA" w14:paraId="25EDAFF4" w14:textId="77777777" w:rsidTr="00B96A1C">
              <w:trPr>
                <w:cantSplit/>
                <w:jc w:val="center"/>
              </w:trPr>
              <w:tc>
                <w:tcPr>
                  <w:tcW w:w="856" w:type="dxa"/>
                  <w:vMerge/>
                  <w:tcBorders>
                    <w:top w:val="nil"/>
                    <w:left w:val="single" w:sz="8" w:space="0" w:color="auto"/>
                    <w:bottom w:val="single" w:sz="8" w:space="0" w:color="auto"/>
                    <w:right w:val="double" w:sz="4" w:space="0" w:color="auto"/>
                  </w:tcBorders>
                  <w:vAlign w:val="center"/>
                  <w:hideMark/>
                </w:tcPr>
                <w:p w14:paraId="5CD09064" w14:textId="77777777" w:rsidR="00792CAA" w:rsidRPr="007B2384" w:rsidRDefault="00792CAA" w:rsidP="00792CAA">
                  <w:pPr>
                    <w:rPr>
                      <w:rFonts w:ascii="Arial" w:eastAsiaTheme="minorHAnsi" w:hAnsi="Arial" w:cs="Arial"/>
                      <w:sz w:val="12"/>
                      <w:szCs w:val="12"/>
                      <w:lang w:eastAsia="en-US"/>
                    </w:rPr>
                  </w:pPr>
                </w:p>
              </w:tc>
              <w:tc>
                <w:tcPr>
                  <w:tcW w:w="66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484026D7" w14:textId="77777777" w:rsidR="00792CAA" w:rsidRPr="007B2384" w:rsidRDefault="00792CAA" w:rsidP="00792CAA">
                  <w:pPr>
                    <w:pStyle w:val="BodyText"/>
                    <w:spacing w:after="0"/>
                    <w:jc w:val="center"/>
                    <w:rPr>
                      <w:sz w:val="12"/>
                      <w:szCs w:val="12"/>
                      <w:lang w:eastAsia="en-US"/>
                    </w:rPr>
                  </w:pPr>
                  <w:r w:rsidRPr="007B2384">
                    <w:rPr>
                      <w:sz w:val="12"/>
                      <w:szCs w:val="12"/>
                      <w:lang w:eastAsia="en-US"/>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EF021" w14:textId="59ABA9D6"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EFCA7" w14:textId="63139112"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F6443" w14:textId="2CB63019"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65721" w14:textId="50BF3FE0" w:rsidR="00792CAA" w:rsidRPr="00792CAA" w:rsidRDefault="00792CAA" w:rsidP="00792CAA">
                  <w:pPr>
                    <w:pStyle w:val="BodyText"/>
                    <w:spacing w:after="0"/>
                    <w:jc w:val="center"/>
                    <w:rPr>
                      <w:rFonts w:cs="Arial"/>
                      <w:sz w:val="12"/>
                      <w:szCs w:val="12"/>
                      <w:lang w:eastAsia="en-US"/>
                    </w:rPr>
                  </w:pPr>
                  <w:r w:rsidRPr="00792CAA">
                    <w:rPr>
                      <w:rFonts w:cs="Arial"/>
                      <w:sz w:val="12"/>
                      <w:szCs w:val="12"/>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938F9" w14:textId="79FAA911"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73D6" w14:textId="2B89F7A3"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7A83E" w14:textId="52255807"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E21A6" w14:textId="388D87AA" w:rsidR="00792CAA" w:rsidRPr="00792CAA" w:rsidRDefault="00792CAA" w:rsidP="00792CAA">
                  <w:pPr>
                    <w:pStyle w:val="BodyText"/>
                    <w:spacing w:after="0"/>
                    <w:jc w:val="center"/>
                    <w:rPr>
                      <w:rFonts w:cs="Arial"/>
                      <w:sz w:val="12"/>
                      <w:szCs w:val="12"/>
                      <w:lang w:eastAsia="en-US"/>
                    </w:rPr>
                  </w:pPr>
                  <w:r w:rsidRPr="00792CAA">
                    <w:rPr>
                      <w:rFonts w:cs="Arial"/>
                      <w:sz w:val="12"/>
                      <w:szCs w:val="12"/>
                    </w:rPr>
                    <w:t xml:space="preserve">2536 </w:t>
                  </w:r>
                </w:p>
              </w:tc>
            </w:tr>
            <w:tr w:rsidR="00792CAA" w14:paraId="25D6E07B" w14:textId="77777777" w:rsidTr="00B96A1C">
              <w:trPr>
                <w:cantSplit/>
                <w:jc w:val="center"/>
              </w:trPr>
              <w:tc>
                <w:tcPr>
                  <w:tcW w:w="856" w:type="dxa"/>
                  <w:vMerge w:val="restart"/>
                  <w:tcBorders>
                    <w:top w:val="single" w:sz="8" w:space="0" w:color="auto"/>
                    <w:left w:val="single" w:sz="8" w:space="0" w:color="auto"/>
                    <w:bottom w:val="single" w:sz="8" w:space="0" w:color="auto"/>
                    <w:right w:val="double" w:sz="4" w:space="0" w:color="auto"/>
                  </w:tcBorders>
                  <w:shd w:val="clear" w:color="auto" w:fill="B4C6E7" w:themeFill="accent1" w:themeFillTint="66"/>
                  <w:tcMar>
                    <w:top w:w="0" w:type="dxa"/>
                    <w:left w:w="108" w:type="dxa"/>
                    <w:bottom w:w="0" w:type="dxa"/>
                    <w:right w:w="108" w:type="dxa"/>
                  </w:tcMar>
                </w:tcPr>
                <w:p w14:paraId="2A83E488" w14:textId="77777777" w:rsidR="00792CAA" w:rsidRPr="007B2384" w:rsidRDefault="00792CAA" w:rsidP="00792CAA">
                  <w:pPr>
                    <w:pStyle w:val="BodyText"/>
                    <w:spacing w:after="0"/>
                    <w:jc w:val="center"/>
                    <w:rPr>
                      <w:color w:val="000000"/>
                      <w:sz w:val="12"/>
                      <w:szCs w:val="12"/>
                      <w:lang w:eastAsia="en-US"/>
                    </w:rPr>
                  </w:pPr>
                </w:p>
                <w:p w14:paraId="20E2F46C" w14:textId="77777777" w:rsidR="00792CAA" w:rsidRPr="007B2384" w:rsidRDefault="00792CAA" w:rsidP="00792CAA">
                  <w:pPr>
                    <w:pStyle w:val="BodyText"/>
                    <w:spacing w:after="0"/>
                    <w:jc w:val="center"/>
                    <w:rPr>
                      <w:sz w:val="12"/>
                      <w:szCs w:val="12"/>
                      <w:lang w:eastAsia="en-US"/>
                    </w:rPr>
                  </w:pPr>
                  <w:r w:rsidRPr="007B2384">
                    <w:rPr>
                      <w:color w:val="000000"/>
                      <w:sz w:val="12"/>
                      <w:szCs w:val="12"/>
                      <w:lang w:eastAsia="en-US"/>
                    </w:rPr>
                    <w:t>16-QAM only</w:t>
                  </w: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3DC7A3DC" w14:textId="77777777" w:rsidR="00792CAA" w:rsidRPr="007B2384" w:rsidRDefault="00792CAA" w:rsidP="00792CAA">
                  <w:pPr>
                    <w:pStyle w:val="BodyText"/>
                    <w:spacing w:after="0"/>
                    <w:jc w:val="center"/>
                    <w:rPr>
                      <w:sz w:val="12"/>
                      <w:szCs w:val="12"/>
                      <w:lang w:eastAsia="en-US"/>
                    </w:rPr>
                  </w:pPr>
                  <w:r w:rsidRPr="007B2384">
                    <w:rPr>
                      <w:color w:val="000000"/>
                      <w:sz w:val="12"/>
                      <w:szCs w:val="12"/>
                      <w:lang w:eastAsia="en-US"/>
                    </w:rPr>
                    <w:t>14</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EE5F37C" w14:textId="413812C7"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280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6BA973D" w14:textId="56455537"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600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F48EC07" w14:textId="6A1FE594"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904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B93C5D3" w14:textId="69BD6206"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1224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F18FE1A" w14:textId="6FC33609"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1544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CD90C1A" w14:textId="38A07ADC"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1800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DB2276D" w14:textId="3F708FCB"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rPr>
                    <w:t>2472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69F3C3F" w14:textId="019F1210"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 xml:space="preserve">- </w:t>
                  </w:r>
                </w:p>
              </w:tc>
            </w:tr>
            <w:tr w:rsidR="00792CAA" w14:paraId="5456D658" w14:textId="77777777" w:rsidTr="00B96A1C">
              <w:trPr>
                <w:cantSplit/>
                <w:jc w:val="center"/>
              </w:trPr>
              <w:tc>
                <w:tcPr>
                  <w:tcW w:w="856" w:type="dxa"/>
                  <w:vMerge/>
                  <w:tcBorders>
                    <w:top w:val="single" w:sz="8" w:space="0" w:color="auto"/>
                    <w:left w:val="single" w:sz="8" w:space="0" w:color="auto"/>
                    <w:bottom w:val="single" w:sz="8" w:space="0" w:color="auto"/>
                    <w:right w:val="double" w:sz="4" w:space="0" w:color="auto"/>
                  </w:tcBorders>
                  <w:shd w:val="clear" w:color="auto" w:fill="B4C6E7" w:themeFill="accent1" w:themeFillTint="66"/>
                  <w:vAlign w:val="center"/>
                  <w:hideMark/>
                </w:tcPr>
                <w:p w14:paraId="3F6E8CE0" w14:textId="77777777" w:rsidR="00792CAA" w:rsidRPr="007B2384" w:rsidRDefault="00792CAA" w:rsidP="00792CAA">
                  <w:pPr>
                    <w:rPr>
                      <w:rFonts w:ascii="Arial" w:eastAsiaTheme="minorHAnsi" w:hAnsi="Arial" w:cs="Arial"/>
                      <w:sz w:val="12"/>
                      <w:szCs w:val="12"/>
                      <w:lang w:eastAsia="en-US"/>
                    </w:rPr>
                  </w:pP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0F1F3E13" w14:textId="77777777" w:rsidR="00792CAA" w:rsidRPr="007B2384" w:rsidRDefault="00792CAA" w:rsidP="00792CAA">
                  <w:pPr>
                    <w:pStyle w:val="BodyText"/>
                    <w:spacing w:after="0"/>
                    <w:jc w:val="center"/>
                    <w:rPr>
                      <w:color w:val="000000"/>
                      <w:sz w:val="12"/>
                      <w:szCs w:val="12"/>
                      <w:lang w:eastAsia="en-US"/>
                    </w:rPr>
                  </w:pPr>
                  <w:r w:rsidRPr="007B2384">
                    <w:rPr>
                      <w:color w:val="000000"/>
                      <w:sz w:val="12"/>
                      <w:szCs w:val="12"/>
                      <w:lang w:eastAsia="en-US"/>
                    </w:rPr>
                    <w:t>15</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C9D2A6E" w14:textId="512E62EB"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328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4719B65" w14:textId="384BE2FD"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632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5635EF0" w14:textId="5A997BD6"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968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03DF0BC" w14:textId="6108255D"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1288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3492414" w14:textId="3BF5D797"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1608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7F9ED8F" w14:textId="36F06A75"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1928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A1B35B4" w14:textId="300246A4"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0E8216B" w14:textId="1CA2C8D8"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r>
            <w:tr w:rsidR="00792CAA" w14:paraId="499129C7" w14:textId="77777777" w:rsidTr="00B96A1C">
              <w:trPr>
                <w:cantSplit/>
                <w:jc w:val="center"/>
              </w:trPr>
              <w:tc>
                <w:tcPr>
                  <w:tcW w:w="856" w:type="dxa"/>
                  <w:vMerge/>
                  <w:tcBorders>
                    <w:top w:val="single" w:sz="8" w:space="0" w:color="auto"/>
                    <w:left w:val="single" w:sz="8" w:space="0" w:color="auto"/>
                    <w:bottom w:val="single" w:sz="8" w:space="0" w:color="auto"/>
                    <w:right w:val="double" w:sz="4" w:space="0" w:color="auto"/>
                  </w:tcBorders>
                  <w:shd w:val="clear" w:color="auto" w:fill="B4C6E7" w:themeFill="accent1" w:themeFillTint="66"/>
                  <w:vAlign w:val="center"/>
                  <w:hideMark/>
                </w:tcPr>
                <w:p w14:paraId="2269CAF5" w14:textId="77777777" w:rsidR="00792CAA" w:rsidRPr="007B2384" w:rsidRDefault="00792CAA" w:rsidP="00792CAA">
                  <w:pPr>
                    <w:rPr>
                      <w:rFonts w:ascii="Arial" w:eastAsiaTheme="minorHAnsi" w:hAnsi="Arial" w:cs="Arial"/>
                      <w:sz w:val="12"/>
                      <w:szCs w:val="12"/>
                      <w:lang w:eastAsia="en-US"/>
                    </w:rPr>
                  </w:pP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4F9BDC70" w14:textId="77777777" w:rsidR="00792CAA" w:rsidRPr="007B2384" w:rsidRDefault="00792CAA" w:rsidP="00792CAA">
                  <w:pPr>
                    <w:pStyle w:val="BodyText"/>
                    <w:spacing w:after="0"/>
                    <w:jc w:val="center"/>
                    <w:rPr>
                      <w:sz w:val="12"/>
                      <w:szCs w:val="12"/>
                      <w:lang w:eastAsia="en-US"/>
                    </w:rPr>
                  </w:pPr>
                  <w:r w:rsidRPr="007B2384">
                    <w:rPr>
                      <w:color w:val="000000"/>
                      <w:sz w:val="12"/>
                      <w:szCs w:val="12"/>
                      <w:lang w:eastAsia="en-US"/>
                    </w:rPr>
                    <w:t>16</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964A0D0" w14:textId="0C764BA0"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336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47A032A" w14:textId="7B846BB4"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696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7D80D32" w14:textId="76F2BADD"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1064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67EEDB7" w14:textId="31151EEA"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1416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E7241F2" w14:textId="19991731"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1800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058D128" w14:textId="324C6DAF"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2152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A5CC944" w14:textId="7F95F2F7"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4A21876" w14:textId="56892320"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r>
            <w:tr w:rsidR="00792CAA" w14:paraId="703D996D" w14:textId="77777777" w:rsidTr="00B96A1C">
              <w:trPr>
                <w:cantSplit/>
                <w:jc w:val="center"/>
              </w:trPr>
              <w:tc>
                <w:tcPr>
                  <w:tcW w:w="856" w:type="dxa"/>
                  <w:vMerge/>
                  <w:tcBorders>
                    <w:top w:val="single" w:sz="8" w:space="0" w:color="auto"/>
                    <w:left w:val="single" w:sz="8" w:space="0" w:color="auto"/>
                    <w:bottom w:val="single" w:sz="8" w:space="0" w:color="auto"/>
                    <w:right w:val="double" w:sz="4" w:space="0" w:color="auto"/>
                  </w:tcBorders>
                  <w:shd w:val="clear" w:color="auto" w:fill="B4C6E7" w:themeFill="accent1" w:themeFillTint="66"/>
                  <w:vAlign w:val="center"/>
                  <w:hideMark/>
                </w:tcPr>
                <w:p w14:paraId="60FC98FF" w14:textId="77777777" w:rsidR="00792CAA" w:rsidRPr="007B2384" w:rsidRDefault="00792CAA" w:rsidP="00792CAA">
                  <w:pPr>
                    <w:rPr>
                      <w:rFonts w:ascii="Arial" w:eastAsiaTheme="minorHAnsi" w:hAnsi="Arial" w:cs="Arial"/>
                      <w:sz w:val="12"/>
                      <w:szCs w:val="12"/>
                      <w:lang w:eastAsia="en-US"/>
                    </w:rPr>
                  </w:pP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55866971" w14:textId="77777777" w:rsidR="00792CAA" w:rsidRPr="007B2384" w:rsidRDefault="00792CAA" w:rsidP="00792CAA">
                  <w:pPr>
                    <w:pStyle w:val="BodyText"/>
                    <w:spacing w:after="0"/>
                    <w:jc w:val="center"/>
                    <w:rPr>
                      <w:color w:val="000000"/>
                      <w:sz w:val="12"/>
                      <w:szCs w:val="12"/>
                      <w:lang w:eastAsia="en-US"/>
                    </w:rPr>
                  </w:pPr>
                  <w:r w:rsidRPr="007B2384">
                    <w:rPr>
                      <w:color w:val="000000"/>
                      <w:sz w:val="12"/>
                      <w:szCs w:val="12"/>
                      <w:lang w:eastAsia="en-US"/>
                    </w:rPr>
                    <w:t>17</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0880917" w14:textId="5E691D4E"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376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DD1868F" w14:textId="75B253C9"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776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A23CF34" w14:textId="59A1A416"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1160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AD0BAA9" w14:textId="694EFD7C"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1544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495A4C8" w14:textId="67F414FF"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1992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BDF8020" w14:textId="5469F952"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2344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842FB95" w14:textId="79348DA6"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CBA4032" w14:textId="3FDA94CF"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r>
            <w:tr w:rsidR="00792CAA" w14:paraId="16CA3B5F" w14:textId="77777777" w:rsidTr="00B96A1C">
              <w:trPr>
                <w:cantSplit/>
                <w:jc w:val="center"/>
              </w:trPr>
              <w:tc>
                <w:tcPr>
                  <w:tcW w:w="856" w:type="dxa"/>
                  <w:vMerge/>
                  <w:tcBorders>
                    <w:top w:val="single" w:sz="8" w:space="0" w:color="auto"/>
                    <w:left w:val="single" w:sz="8" w:space="0" w:color="auto"/>
                    <w:bottom w:val="single" w:sz="8" w:space="0" w:color="auto"/>
                    <w:right w:val="double" w:sz="4" w:space="0" w:color="auto"/>
                  </w:tcBorders>
                  <w:shd w:val="clear" w:color="auto" w:fill="B4C6E7" w:themeFill="accent1" w:themeFillTint="66"/>
                  <w:vAlign w:val="center"/>
                  <w:hideMark/>
                </w:tcPr>
                <w:p w14:paraId="0633CD95" w14:textId="77777777" w:rsidR="00792CAA" w:rsidRPr="007B2384" w:rsidRDefault="00792CAA" w:rsidP="00792CAA">
                  <w:pPr>
                    <w:rPr>
                      <w:rFonts w:ascii="Arial" w:eastAsiaTheme="minorHAnsi" w:hAnsi="Arial" w:cs="Arial"/>
                      <w:sz w:val="12"/>
                      <w:szCs w:val="12"/>
                      <w:lang w:eastAsia="en-US"/>
                    </w:rPr>
                  </w:pP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0C627EA9" w14:textId="77777777" w:rsidR="00792CAA" w:rsidRPr="007B2384" w:rsidRDefault="00792CAA" w:rsidP="00792CAA">
                  <w:pPr>
                    <w:pStyle w:val="BodyText"/>
                    <w:spacing w:after="0"/>
                    <w:jc w:val="center"/>
                    <w:rPr>
                      <w:sz w:val="12"/>
                      <w:szCs w:val="12"/>
                      <w:lang w:eastAsia="en-US"/>
                    </w:rPr>
                  </w:pPr>
                  <w:r w:rsidRPr="007B2384">
                    <w:rPr>
                      <w:color w:val="000000"/>
                      <w:sz w:val="12"/>
                      <w:szCs w:val="12"/>
                      <w:lang w:eastAsia="en-US"/>
                    </w:rPr>
                    <w:t>18</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9A1CF58" w14:textId="6B79029D"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408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F9C346B" w14:textId="15A303CC"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840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693B15A" w14:textId="78032709"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1288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B07CAA6" w14:textId="3407335D"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1736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4F60D03" w14:textId="2271996A"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2152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E5DE33D" w14:textId="463A104B"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2E36903" w14:textId="75A71F6C"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940675D" w14:textId="2C30CB6B"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r>
            <w:tr w:rsidR="00792CAA" w14:paraId="14BDCEEC" w14:textId="77777777" w:rsidTr="00B96A1C">
              <w:trPr>
                <w:cantSplit/>
                <w:jc w:val="center"/>
              </w:trPr>
              <w:tc>
                <w:tcPr>
                  <w:tcW w:w="856" w:type="dxa"/>
                  <w:vMerge/>
                  <w:tcBorders>
                    <w:top w:val="single" w:sz="8" w:space="0" w:color="auto"/>
                    <w:left w:val="single" w:sz="8" w:space="0" w:color="auto"/>
                    <w:bottom w:val="single" w:sz="8" w:space="0" w:color="auto"/>
                    <w:right w:val="double" w:sz="4" w:space="0" w:color="auto"/>
                  </w:tcBorders>
                  <w:shd w:val="clear" w:color="auto" w:fill="B4C6E7" w:themeFill="accent1" w:themeFillTint="66"/>
                  <w:vAlign w:val="center"/>
                  <w:hideMark/>
                </w:tcPr>
                <w:p w14:paraId="67546428" w14:textId="77777777" w:rsidR="00792CAA" w:rsidRPr="007B2384" w:rsidRDefault="00792CAA" w:rsidP="00792CAA">
                  <w:pPr>
                    <w:rPr>
                      <w:rFonts w:ascii="Arial" w:eastAsiaTheme="minorHAnsi" w:hAnsi="Arial" w:cs="Arial"/>
                      <w:sz w:val="12"/>
                      <w:szCs w:val="12"/>
                      <w:lang w:eastAsia="en-US"/>
                    </w:rPr>
                  </w:pP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2B9338A9" w14:textId="77777777" w:rsidR="00792CAA" w:rsidRPr="007B2384" w:rsidRDefault="00792CAA" w:rsidP="00792CAA">
                  <w:pPr>
                    <w:pStyle w:val="BodyText"/>
                    <w:spacing w:after="0"/>
                    <w:jc w:val="center"/>
                    <w:rPr>
                      <w:color w:val="000000"/>
                      <w:sz w:val="12"/>
                      <w:szCs w:val="12"/>
                      <w:lang w:eastAsia="en-US"/>
                    </w:rPr>
                  </w:pPr>
                  <w:r w:rsidRPr="007B2384">
                    <w:rPr>
                      <w:color w:val="000000"/>
                      <w:sz w:val="12"/>
                      <w:szCs w:val="12"/>
                      <w:lang w:eastAsia="en-US"/>
                    </w:rPr>
                    <w:t>19</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9F174F9" w14:textId="6B3576BA"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440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F215C88" w14:textId="36E7E144"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904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DE7B2B5" w14:textId="06911A8E"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1384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CBFB9C5" w14:textId="31E5382C"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1864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246A99B" w14:textId="0222C309"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2344</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BE5A6DB" w14:textId="5B75CF3B"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43EE9A9" w14:textId="645A298B"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C96EAE3" w14:textId="6DD37B61"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r>
            <w:tr w:rsidR="00792CAA" w14:paraId="2AC9FCD5" w14:textId="77777777" w:rsidTr="00B96A1C">
              <w:trPr>
                <w:cantSplit/>
                <w:jc w:val="center"/>
              </w:trPr>
              <w:tc>
                <w:tcPr>
                  <w:tcW w:w="856" w:type="dxa"/>
                  <w:vMerge/>
                  <w:tcBorders>
                    <w:top w:val="single" w:sz="8" w:space="0" w:color="auto"/>
                    <w:left w:val="single" w:sz="8" w:space="0" w:color="auto"/>
                    <w:bottom w:val="single" w:sz="8" w:space="0" w:color="auto"/>
                    <w:right w:val="double" w:sz="4" w:space="0" w:color="auto"/>
                  </w:tcBorders>
                  <w:shd w:val="clear" w:color="auto" w:fill="B4C6E7" w:themeFill="accent1" w:themeFillTint="66"/>
                  <w:vAlign w:val="center"/>
                  <w:hideMark/>
                </w:tcPr>
                <w:p w14:paraId="50B80003" w14:textId="77777777" w:rsidR="00792CAA" w:rsidRPr="007B2384" w:rsidRDefault="00792CAA" w:rsidP="00792CAA">
                  <w:pPr>
                    <w:rPr>
                      <w:rFonts w:ascii="Arial" w:eastAsiaTheme="minorHAnsi" w:hAnsi="Arial" w:cs="Arial"/>
                      <w:sz w:val="12"/>
                      <w:szCs w:val="12"/>
                      <w:lang w:eastAsia="en-US"/>
                    </w:rPr>
                  </w:pPr>
                </w:p>
              </w:tc>
              <w:tc>
                <w:tcPr>
                  <w:tcW w:w="666" w:type="dxa"/>
                  <w:tcBorders>
                    <w:top w:val="single" w:sz="8" w:space="0" w:color="auto"/>
                    <w:left w:val="nil"/>
                    <w:bottom w:val="single" w:sz="8" w:space="0" w:color="auto"/>
                    <w:right w:val="double" w:sz="4" w:space="0" w:color="auto"/>
                  </w:tcBorders>
                  <w:shd w:val="clear" w:color="auto" w:fill="B4C6E7" w:themeFill="accent1" w:themeFillTint="66"/>
                  <w:tcMar>
                    <w:top w:w="0" w:type="dxa"/>
                    <w:left w:w="108" w:type="dxa"/>
                    <w:bottom w:w="0" w:type="dxa"/>
                    <w:right w:w="108" w:type="dxa"/>
                  </w:tcMar>
                  <w:vAlign w:val="center"/>
                  <w:hideMark/>
                </w:tcPr>
                <w:p w14:paraId="3DE5497C" w14:textId="77777777" w:rsidR="00792CAA" w:rsidRPr="007B2384" w:rsidRDefault="00792CAA" w:rsidP="00792CAA">
                  <w:pPr>
                    <w:pStyle w:val="BodyText"/>
                    <w:spacing w:after="0"/>
                    <w:jc w:val="center"/>
                    <w:rPr>
                      <w:sz w:val="12"/>
                      <w:szCs w:val="12"/>
                      <w:lang w:eastAsia="en-US"/>
                    </w:rPr>
                  </w:pPr>
                  <w:r w:rsidRPr="007B2384">
                    <w:rPr>
                      <w:color w:val="000000"/>
                      <w:sz w:val="12"/>
                      <w:szCs w:val="12"/>
                      <w:lang w:eastAsia="en-US"/>
                    </w:rPr>
                    <w:t>20</w:t>
                  </w:r>
                </w:p>
              </w:tc>
              <w:tc>
                <w:tcPr>
                  <w:tcW w:w="41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040DE16" w14:textId="28C88168"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488</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394A2C5" w14:textId="780AA807"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1000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83542EC" w14:textId="7860F883"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1480</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E552C2E" w14:textId="6F4C27E7"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1992</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48CAF63" w14:textId="41D7970A"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highlight w:val="cyan"/>
                    </w:rPr>
                    <w:t>2536</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431382A" w14:textId="173A6CE6"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F447CDF" w14:textId="6E97CACA"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c>
                <w:tcPr>
                  <w:tcW w:w="48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11775A25" w14:textId="017D166A" w:rsidR="00792CAA" w:rsidRPr="00792CAA" w:rsidRDefault="00792CAA" w:rsidP="00792CAA">
                  <w:pPr>
                    <w:pStyle w:val="BodyText"/>
                    <w:spacing w:after="0"/>
                    <w:jc w:val="center"/>
                    <w:rPr>
                      <w:rFonts w:cs="Arial"/>
                      <w:sz w:val="12"/>
                      <w:szCs w:val="12"/>
                      <w:lang w:eastAsia="en-US"/>
                    </w:rPr>
                  </w:pPr>
                  <w:r w:rsidRPr="00792CAA">
                    <w:rPr>
                      <w:rFonts w:cs="Arial"/>
                      <w:color w:val="000000"/>
                      <w:sz w:val="12"/>
                      <w:szCs w:val="12"/>
                      <w:lang w:eastAsia="en-US"/>
                    </w:rPr>
                    <w:t>-</w:t>
                  </w:r>
                </w:p>
              </w:tc>
            </w:tr>
          </w:tbl>
          <w:p w14:paraId="21F5447B" w14:textId="77777777" w:rsidR="004528D0" w:rsidRDefault="004528D0" w:rsidP="00685E9D">
            <w:pPr>
              <w:jc w:val="both"/>
            </w:pPr>
            <w:r w:rsidRPr="00AC4AA6">
              <w:rPr>
                <w:sz w:val="6"/>
                <w:szCs w:val="6"/>
              </w:rPr>
              <w:t>.</w:t>
            </w:r>
          </w:p>
        </w:tc>
        <w:tc>
          <w:tcPr>
            <w:tcW w:w="4073" w:type="dxa"/>
          </w:tcPr>
          <w:p w14:paraId="6778CC79" w14:textId="0CF9FCC5" w:rsidR="00991212" w:rsidRDefault="004528D0" w:rsidP="0066405E">
            <w:pPr>
              <w:ind w:left="567"/>
              <w:rPr>
                <w:sz w:val="16"/>
                <w:szCs w:val="16"/>
              </w:rPr>
            </w:pPr>
            <w:r>
              <w:rPr>
                <w:b/>
                <w:bCs/>
                <w:sz w:val="16"/>
                <w:szCs w:val="16"/>
              </w:rPr>
              <w:t xml:space="preserve">Table </w:t>
            </w:r>
            <w:r w:rsidR="008C286C">
              <w:rPr>
                <w:b/>
                <w:bCs/>
                <w:sz w:val="16"/>
                <w:szCs w:val="16"/>
              </w:rPr>
              <w:t>4</w:t>
            </w:r>
            <w:r>
              <w:rPr>
                <w:b/>
                <w:bCs/>
                <w:sz w:val="16"/>
                <w:szCs w:val="16"/>
              </w:rPr>
              <w:t xml:space="preserve">b: </w:t>
            </w:r>
            <w:r w:rsidRPr="00AC4AA6">
              <w:rPr>
                <w:sz w:val="16"/>
                <w:szCs w:val="16"/>
              </w:rPr>
              <w:t xml:space="preserve">Achievable Code Rates of TBS/MCS table for </w:t>
            </w:r>
            <w:r w:rsidR="00E41FDB">
              <w:rPr>
                <w:sz w:val="16"/>
                <w:szCs w:val="16"/>
              </w:rPr>
              <w:t>all</w:t>
            </w:r>
            <w:r w:rsidRPr="00AC4AA6">
              <w:rPr>
                <w:sz w:val="16"/>
                <w:szCs w:val="16"/>
              </w:rPr>
              <w:t xml:space="preserve"> deployment</w:t>
            </w:r>
            <w:r w:rsidR="00E41FDB">
              <w:rPr>
                <w:sz w:val="16"/>
                <w:szCs w:val="16"/>
              </w:rPr>
              <w:t xml:space="preserve"> mode</w:t>
            </w:r>
            <w:r w:rsidRPr="00AC4AA6">
              <w:rPr>
                <w:sz w:val="16"/>
                <w:szCs w:val="16"/>
              </w:rPr>
              <w:t>s</w:t>
            </w:r>
            <w:r w:rsidR="00792CAA">
              <w:rPr>
                <w:sz w:val="16"/>
                <w:szCs w:val="16"/>
              </w:rPr>
              <w:t>.</w:t>
            </w:r>
          </w:p>
          <w:p w14:paraId="5010154C" w14:textId="77777777" w:rsidR="00BD0AE9" w:rsidRPr="00BD0AE9" w:rsidRDefault="00BD0AE9" w:rsidP="0066405E">
            <w:pPr>
              <w:ind w:left="567"/>
              <w:rPr>
                <w:sz w:val="2"/>
                <w:szCs w:val="2"/>
              </w:rPr>
            </w:pPr>
          </w:p>
          <w:tbl>
            <w:tblPr>
              <w:tblW w:w="0" w:type="auto"/>
              <w:jc w:val="center"/>
              <w:tblCellMar>
                <w:left w:w="0" w:type="dxa"/>
                <w:right w:w="0" w:type="dxa"/>
              </w:tblCellMar>
              <w:tblLook w:val="04A0" w:firstRow="1" w:lastRow="0" w:firstColumn="1" w:lastColumn="0" w:noHBand="0" w:noVBand="1"/>
            </w:tblPr>
            <w:tblGrid>
              <w:gridCol w:w="450"/>
              <w:gridCol w:w="450"/>
              <w:gridCol w:w="517"/>
              <w:gridCol w:w="450"/>
              <w:gridCol w:w="450"/>
              <w:gridCol w:w="457"/>
              <w:gridCol w:w="457"/>
              <w:gridCol w:w="457"/>
            </w:tblGrid>
            <w:tr w:rsidR="004528D0" w14:paraId="297A20B0" w14:textId="77777777" w:rsidTr="009C0325">
              <w:trPr>
                <w:cantSplit/>
                <w:jc w:val="center"/>
              </w:trPr>
              <w:tc>
                <w:tcPr>
                  <w:tcW w:w="3688"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7E64F3A" w14:textId="110FDD3D" w:rsidR="004528D0" w:rsidRPr="00576D81" w:rsidRDefault="004528D0" w:rsidP="00685E9D">
                  <w:pPr>
                    <w:pStyle w:val="TAH"/>
                    <w:rPr>
                      <w:sz w:val="12"/>
                      <w:szCs w:val="12"/>
                      <w:lang w:val="sv-SE" w:eastAsia="en-US"/>
                    </w:rPr>
                  </w:pPr>
                  <w:r w:rsidRPr="00301E40">
                    <w:rPr>
                      <w:color w:val="000000"/>
                      <w:sz w:val="12"/>
                      <w:szCs w:val="12"/>
                      <w:lang w:eastAsia="en-US"/>
                    </w:rPr>
                    <w:t xml:space="preserve">Number of </w:t>
                  </w:r>
                  <w:r w:rsidR="00576D81">
                    <w:rPr>
                      <w:color w:val="000000"/>
                      <w:sz w:val="12"/>
                      <w:szCs w:val="12"/>
                      <w:lang w:val="sv-SE" w:eastAsia="en-US"/>
                    </w:rPr>
                    <w:t>RUs</w:t>
                  </w:r>
                </w:p>
              </w:tc>
            </w:tr>
            <w:tr w:rsidR="004528D0" w14:paraId="49C0CFED" w14:textId="77777777" w:rsidTr="009C0325">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4D44D7C1" w14:textId="77777777" w:rsidR="004528D0" w:rsidRPr="00301E40" w:rsidRDefault="004528D0" w:rsidP="00685E9D">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515DC74" w14:textId="77777777" w:rsidR="004528D0" w:rsidRPr="00301E40" w:rsidRDefault="004528D0" w:rsidP="00685E9D">
                  <w:pPr>
                    <w:pStyle w:val="TAH"/>
                    <w:rPr>
                      <w:sz w:val="12"/>
                      <w:szCs w:val="12"/>
                      <w:lang w:eastAsia="en-US"/>
                    </w:rPr>
                  </w:pPr>
                  <w:r w:rsidRPr="00301E40">
                    <w:rPr>
                      <w:color w:val="000000"/>
                      <w:sz w:val="12"/>
                      <w:szCs w:val="12"/>
                      <w:lang w:eastAsia="en-US"/>
                    </w:rPr>
                    <w:t>2</w:t>
                  </w:r>
                </w:p>
              </w:tc>
              <w:tc>
                <w:tcPr>
                  <w:tcW w:w="5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2B74A13" w14:textId="77777777" w:rsidR="004528D0" w:rsidRPr="00301E40" w:rsidRDefault="004528D0" w:rsidP="00685E9D">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CA17F04" w14:textId="77777777" w:rsidR="004528D0" w:rsidRPr="00301E40" w:rsidRDefault="004528D0" w:rsidP="00685E9D">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A927432" w14:textId="77777777" w:rsidR="004528D0" w:rsidRPr="00301E40" w:rsidRDefault="004528D0" w:rsidP="00685E9D">
                  <w:pPr>
                    <w:pStyle w:val="TAH"/>
                    <w:rPr>
                      <w:sz w:val="12"/>
                      <w:szCs w:val="12"/>
                      <w:lang w:eastAsia="en-US"/>
                    </w:rPr>
                  </w:pPr>
                  <w:r w:rsidRPr="00301E40">
                    <w:rPr>
                      <w:color w:val="000000"/>
                      <w:sz w:val="12"/>
                      <w:szCs w:val="12"/>
                      <w:lang w:eastAsia="en-US"/>
                    </w:rPr>
                    <w:t>5</w:t>
                  </w:r>
                </w:p>
              </w:tc>
              <w:tc>
                <w:tcPr>
                  <w:tcW w:w="45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80A7C2" w14:textId="77777777" w:rsidR="004528D0" w:rsidRPr="00301E40" w:rsidRDefault="004528D0" w:rsidP="00685E9D">
                  <w:pPr>
                    <w:pStyle w:val="TAH"/>
                    <w:rPr>
                      <w:sz w:val="12"/>
                      <w:szCs w:val="12"/>
                      <w:lang w:eastAsia="en-US"/>
                    </w:rPr>
                  </w:pPr>
                  <w:r w:rsidRPr="00301E40">
                    <w:rPr>
                      <w:color w:val="000000"/>
                      <w:sz w:val="12"/>
                      <w:szCs w:val="12"/>
                      <w:lang w:eastAsia="en-US"/>
                    </w:rPr>
                    <w:t>6</w:t>
                  </w:r>
                </w:p>
              </w:tc>
              <w:tc>
                <w:tcPr>
                  <w:tcW w:w="45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5B0B895" w14:textId="77777777" w:rsidR="004528D0" w:rsidRPr="00301E40" w:rsidRDefault="004528D0" w:rsidP="00685E9D">
                  <w:pPr>
                    <w:pStyle w:val="TAH"/>
                    <w:rPr>
                      <w:sz w:val="12"/>
                      <w:szCs w:val="12"/>
                      <w:lang w:eastAsia="en-US"/>
                    </w:rPr>
                  </w:pPr>
                  <w:r w:rsidRPr="00301E40">
                    <w:rPr>
                      <w:color w:val="000000"/>
                      <w:sz w:val="12"/>
                      <w:szCs w:val="12"/>
                      <w:lang w:eastAsia="en-US"/>
                    </w:rPr>
                    <w:t>8</w:t>
                  </w:r>
                </w:p>
              </w:tc>
              <w:tc>
                <w:tcPr>
                  <w:tcW w:w="45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7A616AD" w14:textId="77777777" w:rsidR="004528D0" w:rsidRPr="00301E40" w:rsidRDefault="004528D0" w:rsidP="00685E9D">
                  <w:pPr>
                    <w:pStyle w:val="TAH"/>
                    <w:rPr>
                      <w:sz w:val="12"/>
                      <w:szCs w:val="12"/>
                      <w:lang w:eastAsia="en-US"/>
                    </w:rPr>
                  </w:pPr>
                  <w:r w:rsidRPr="00301E40">
                    <w:rPr>
                      <w:color w:val="000000"/>
                      <w:sz w:val="12"/>
                      <w:szCs w:val="12"/>
                      <w:lang w:eastAsia="en-US"/>
                    </w:rPr>
                    <w:t>10</w:t>
                  </w:r>
                </w:p>
              </w:tc>
            </w:tr>
            <w:tr w:rsidR="00685E9D" w14:paraId="5219EA1C" w14:textId="77777777" w:rsidTr="009C0325">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4F59237" w14:textId="71940DE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BF6F6A9" w14:textId="39F11A49"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0.10</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2C619174" w14:textId="5F7C841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0.090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615E3BC" w14:textId="68BA5DE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0CE7FEA" w14:textId="65ADB93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D0DD49B" w14:textId="43B6511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6A1F24F" w14:textId="0F37797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DD9A849" w14:textId="22E67B6C"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0.10</w:t>
                  </w:r>
                </w:p>
              </w:tc>
            </w:tr>
            <w:tr w:rsidR="00685E9D" w14:paraId="4BC0DE4D"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7371C19" w14:textId="1628201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83DC273" w14:textId="1533FD7C"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0.14</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645987AC" w14:textId="66C85C54"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9B6BFC7" w14:textId="0230A75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2E81D84" w14:textId="5B66BB6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0.14</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DC14432" w14:textId="50654C0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0.13</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A61F393" w14:textId="7E886DF9"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0.12</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ACA3E32" w14:textId="5AC3D49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0.13</w:t>
                  </w:r>
                </w:p>
              </w:tc>
            </w:tr>
            <w:tr w:rsidR="00685E9D" w14:paraId="02558525"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11D1D85" w14:textId="6908F98B"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5024039" w14:textId="56E4B69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0.17</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12669A6F" w14:textId="039CCDB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53F51FE" w14:textId="1F1EF33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939438E" w14:textId="7C5711C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4E186F6" w14:textId="5EF97BA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B03662E" w14:textId="19E24D4B"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0.15</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C73D23E" w14:textId="5CFEA1F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0.16</w:t>
                  </w:r>
                </w:p>
              </w:tc>
            </w:tr>
            <w:tr w:rsidR="00685E9D" w14:paraId="11F6363C"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5E19038" w14:textId="07BF8C3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9667B87" w14:textId="6A83F90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0.22</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4B9DC9F3" w14:textId="07B73C49"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F595C4B" w14:textId="1224D8C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236B477" w14:textId="6B4349B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0.19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7B5FF97" w14:textId="554CB03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C1B0CD7" w14:textId="2BBF3C9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4C84470" w14:textId="6FDC3DB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0.21</w:t>
                  </w:r>
                </w:p>
              </w:tc>
            </w:tr>
            <w:tr w:rsidR="00685E9D" w14:paraId="0712CBE6"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D8B6275" w14:textId="7A85608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74CE0FE" w14:textId="068CE96B"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0.25</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B605CD8" w14:textId="3C5C820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D6ABDF" w14:textId="30E1DF01"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88C8F50" w14:textId="5E08733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0.24</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362A8EE" w14:textId="218A29F1"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0.25</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AF7AD7E" w14:textId="2844141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0.25</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AC79E5A" w14:textId="0645FE84"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0.24</w:t>
                  </w:r>
                </w:p>
              </w:tc>
            </w:tr>
            <w:tr w:rsidR="00685E9D" w14:paraId="6297B36E"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724EAED" w14:textId="62C9149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E558506" w14:textId="2C49D32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11DD2BFF" w14:textId="524AB00B"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CED8FEE" w14:textId="294EFA5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0B78370" w14:textId="1E3096C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B3A41C5" w14:textId="50175CD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4F9F391" w14:textId="5255F84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401C2B6" w14:textId="0FCE535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0.31</w:t>
                  </w:r>
                </w:p>
              </w:tc>
            </w:tr>
            <w:tr w:rsidR="00685E9D" w14:paraId="12D54B1A"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0CB71B4" w14:textId="6906AD2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7D5F210" w14:textId="09D380AD"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0.35</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75B42A66" w14:textId="11E0D14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BCB7C0D" w14:textId="57EBCF2D"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62AEE6" w14:textId="6A0E49D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0.37</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CDCA5E4" w14:textId="1DEEE76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7D4EABB" w14:textId="3422A20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E3DC5AD" w14:textId="07D0E0B4"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0.36</w:t>
                  </w:r>
                </w:p>
              </w:tc>
            </w:tr>
            <w:tr w:rsidR="00685E9D" w14:paraId="3CAC75BF"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BAEE257" w14:textId="5365BEF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F2DD86F" w14:textId="686B381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0.43</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3CD4CFF9" w14:textId="232E552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B3B5F65" w14:textId="02FEB44D"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FC77AA9" w14:textId="39C02E2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0.42</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2B97E7C" w14:textId="38FA048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0.43</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13633C4" w14:textId="57F7623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0.44</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76C9C14" w14:textId="16296A5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0.43</w:t>
                  </w:r>
                </w:p>
              </w:tc>
            </w:tr>
            <w:tr w:rsidR="00685E9D" w14:paraId="1A518E09"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F2DF47E" w14:textId="5EB22D68"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1096EAC" w14:textId="282AA9B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41E7A1B6" w14:textId="36DA9669"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E33AC2A" w14:textId="0F8936C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F60BA6C" w14:textId="26F0A80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CDCA21E" w14:textId="263F7F6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0.48</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7442D6B" w14:textId="242BF3D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D8F3784" w14:textId="5D14026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0.49</w:t>
                  </w:r>
                </w:p>
              </w:tc>
            </w:tr>
            <w:tr w:rsidR="00685E9D" w14:paraId="6CE51223"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C2A2E5" w14:textId="29F12281"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6F00ACD" w14:textId="0E4B3C61"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51DB2B9F" w14:textId="05BAF88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2541BC" w14:textId="6034E261"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57B45F" w14:textId="3AF10D7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0FAF69A5" w14:textId="5D4012B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7749D35" w14:textId="0E45585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0.56</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FBFD1EC" w14:textId="53CAB95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0.54</w:t>
                  </w:r>
                </w:p>
              </w:tc>
            </w:tr>
            <w:tr w:rsidR="00685E9D" w14:paraId="2E12FB81"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AF5CCE4" w14:textId="4057AB6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2C20A31" w14:textId="6564EE31"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0.61</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590DB897" w14:textId="274ADB7D"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E6F5AEF" w14:textId="2354344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1007A1D" w14:textId="1CCE99CF"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0.62</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A59649A" w14:textId="479A087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0.59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32755F62" w14:textId="4DA1F1C9"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BD8FA9B" w14:textId="2DEF0C1C"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0.61</w:t>
                  </w:r>
                </w:p>
              </w:tc>
            </w:tr>
            <w:tr w:rsidR="00685E9D" w14:paraId="47D3E8B9"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9474C9F" w14:textId="7853CF9B"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F53318D" w14:textId="1ECBB74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25A0B422" w14:textId="05951DBC"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0.70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12B41E3" w14:textId="26499DB7"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8B6A86" w14:textId="7B9513D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0.71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66824DFA" w14:textId="699D2D8C"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0.70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FF64B9C" w14:textId="06E6CE0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0.71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16BF66B5" w14:textId="2509E0A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0.71</w:t>
                  </w:r>
                </w:p>
              </w:tc>
            </w:tr>
            <w:tr w:rsidR="00685E9D" w14:paraId="5396ED57" w14:textId="77777777" w:rsidTr="009C0325">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793D92D" w14:textId="76CA576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DFF5043" w14:textId="3213E5F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0.81</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76B70E07" w14:textId="137D666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7A20DC3" w14:textId="0828E55A"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EF6EF58" w14:textId="4D36ABE3"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248E652" w14:textId="7FD15B6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0.80</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1B8D272" w14:textId="23A1548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0.79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5A6E4697" w14:textId="181D60E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0.80</w:t>
                  </w:r>
                </w:p>
              </w:tc>
            </w:tr>
            <w:tr w:rsidR="00685E9D" w14:paraId="5DA272D3" w14:textId="77777777" w:rsidTr="00B96A1C">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1BFE51" w14:textId="2389CC2E"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CF84FDB" w14:textId="3501B3E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0.89</w:t>
                  </w:r>
                </w:p>
              </w:tc>
              <w:tc>
                <w:tcPr>
                  <w:tcW w:w="517" w:type="dxa"/>
                  <w:tcBorders>
                    <w:top w:val="nil"/>
                    <w:left w:val="nil"/>
                    <w:bottom w:val="single" w:sz="8" w:space="0" w:color="auto"/>
                    <w:right w:val="single" w:sz="8" w:space="0" w:color="auto"/>
                  </w:tcBorders>
                  <w:tcMar>
                    <w:top w:w="0" w:type="dxa"/>
                    <w:left w:w="108" w:type="dxa"/>
                    <w:bottom w:w="0" w:type="dxa"/>
                    <w:right w:w="108" w:type="dxa"/>
                  </w:tcMar>
                  <w:hideMark/>
                </w:tcPr>
                <w:p w14:paraId="4D1C43A6" w14:textId="6AAA1092"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05C0EE5" w14:textId="61E024CC"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0.92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6B44DFD" w14:textId="1D57C8B5"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7E20EB34" w14:textId="756A35F6"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0.91</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4FEC1350" w14:textId="0570715D"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0.89</w:t>
                  </w:r>
                </w:p>
              </w:tc>
              <w:tc>
                <w:tcPr>
                  <w:tcW w:w="457" w:type="dxa"/>
                  <w:tcBorders>
                    <w:top w:val="nil"/>
                    <w:left w:val="nil"/>
                    <w:bottom w:val="single" w:sz="8" w:space="0" w:color="auto"/>
                    <w:right w:val="single" w:sz="8" w:space="0" w:color="auto"/>
                  </w:tcBorders>
                  <w:tcMar>
                    <w:top w:w="0" w:type="dxa"/>
                    <w:left w:w="108" w:type="dxa"/>
                    <w:bottom w:w="0" w:type="dxa"/>
                    <w:right w:w="108" w:type="dxa"/>
                  </w:tcMar>
                  <w:hideMark/>
                </w:tcPr>
                <w:p w14:paraId="2EADD3C8" w14:textId="7D41C7D0" w:rsidR="00685E9D" w:rsidRPr="00685E9D" w:rsidRDefault="00685E9D" w:rsidP="00685E9D">
                  <w:pPr>
                    <w:pStyle w:val="BodyText"/>
                    <w:keepNext/>
                    <w:keepLines/>
                    <w:spacing w:after="0"/>
                    <w:jc w:val="center"/>
                    <w:rPr>
                      <w:rFonts w:cs="Arial"/>
                      <w:sz w:val="12"/>
                      <w:szCs w:val="12"/>
                      <w:lang w:eastAsia="en-US"/>
                    </w:rPr>
                  </w:pPr>
                  <w:r w:rsidRPr="00685E9D">
                    <w:rPr>
                      <w:rFonts w:cs="Arial"/>
                      <w:sz w:val="12"/>
                      <w:szCs w:val="12"/>
                    </w:rPr>
                    <w:t>0.89</w:t>
                  </w:r>
                </w:p>
              </w:tc>
            </w:tr>
            <w:tr w:rsidR="009C0325" w14:paraId="092E4995" w14:textId="77777777" w:rsidTr="00B96A1C">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C1BFA52" w14:textId="7722E7E5"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85EE453" w14:textId="29645F18"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0.54</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B69F10A" w14:textId="57339795"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0.54</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A50B88A" w14:textId="6A559937"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0.54</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5C470E9" w14:textId="6D241B06"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0.54</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C2C47FA" w14:textId="79B76ED5"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0.53</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9D2178A" w14:textId="3546FACE"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0.54</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BDDDB2D" w14:textId="7D097A42"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 xml:space="preserve">- </w:t>
                  </w:r>
                </w:p>
              </w:tc>
            </w:tr>
            <w:tr w:rsidR="009C0325" w14:paraId="30F8F0F7" w14:textId="77777777" w:rsidTr="00B96A1C">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FC992E6" w14:textId="67F23DA9"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0.61</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3155D1F" w14:textId="1A50084C"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0.57</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5A22063" w14:textId="40F252E2"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0.57</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7C163AA" w14:textId="7CE64ECE"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0.57</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119383D" w14:textId="484AC954"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0.57</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F8F60F0" w14:textId="28126CE2"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0.56</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A86BCDD" w14:textId="7E0E9973"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E0856DB" w14:textId="086663FB"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r>
            <w:tr w:rsidR="009C0325" w14:paraId="51D6877F" w14:textId="77777777" w:rsidTr="00B96A1C">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94112AA" w14:textId="6B433C8A"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075E2EB" w14:textId="13405E03"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0.63</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58F1F13" w14:textId="29297514"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EA7DD3D" w14:textId="01DCB0A6"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0.63</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8DF55FD" w14:textId="3F97444E"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0.63</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AF282CE" w14:textId="6EC7F620"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0.63</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4910601" w14:textId="59FED77C"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AA04727" w14:textId="0123EBEF"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r>
            <w:tr w:rsidR="009C0325" w14:paraId="337D3894" w14:textId="77777777" w:rsidTr="00B96A1C">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E18F54B" w14:textId="1F86877D"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E871624" w14:textId="6DA5AF33"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0.69</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F691906" w14:textId="7B0DA0E7"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DF1F2FE" w14:textId="19905DD7"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0.68</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603BED5" w14:textId="3399F8CA"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0.70</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8BCD2EF" w14:textId="142AE75D"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0.69</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0EF507B3" w14:textId="55F9440F"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9350E94" w14:textId="6B6DB063"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r>
            <w:tr w:rsidR="009C0325" w14:paraId="05CA5C83" w14:textId="77777777" w:rsidTr="00B96A1C">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5F0666C" w14:textId="6DF9B1C2"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0.75</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2962336" w14:textId="757BA30F"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0.75</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4D1B09F" w14:textId="5451638D"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0.76</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B71B414" w14:textId="29CF342A"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0.76</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41647D2" w14:textId="6126BACC"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0.76</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5CE13FC" w14:textId="6EC1DA2B"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DE19C70" w14:textId="7381A70A"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333B5220" w14:textId="39FA91AE"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r>
            <w:tr w:rsidR="009C0325" w14:paraId="26495581" w14:textId="77777777" w:rsidTr="00B96A1C">
              <w:trPr>
                <w:cantSplit/>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F4BBA9F" w14:textId="5ABA4B1F"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0.81</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74345F8" w14:textId="46F1DA33"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0.81</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AE01DA0" w14:textId="63FFD8DA"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0.81</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2DD577F" w14:textId="4F8D9BD0"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0.82</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0726AD8" w14:textId="2B922CC7"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0.82</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5079B3CA" w14:textId="0B45E8B7"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67F3259F" w14:textId="183147C4"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75F72B69" w14:textId="72F2C1D4"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r>
            <w:tr w:rsidR="009C0325" w14:paraId="5A245FD9" w14:textId="77777777" w:rsidTr="00B96A1C">
              <w:trPr>
                <w:cantSplit/>
                <w:trHeight w:val="130"/>
                <w:jc w:val="center"/>
              </w:trPr>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662012A" w14:textId="361EDC59"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0.89</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8D39727" w14:textId="3ED3F2E2"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0.89</w:t>
                  </w:r>
                </w:p>
              </w:tc>
              <w:tc>
                <w:tcPr>
                  <w:tcW w:w="51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85A866A" w14:textId="47ED5AA2"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0.87</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3E362C7" w14:textId="575F48E2" w:rsidR="009C0325" w:rsidRPr="009C0325" w:rsidRDefault="009C0325" w:rsidP="009C0325">
                  <w:pPr>
                    <w:pStyle w:val="BodyText"/>
                    <w:keepNext/>
                    <w:keepLines/>
                    <w:spacing w:after="0"/>
                    <w:jc w:val="center"/>
                    <w:rPr>
                      <w:rFonts w:cs="Arial"/>
                      <w:sz w:val="12"/>
                      <w:szCs w:val="12"/>
                      <w:lang w:eastAsia="en-US"/>
                    </w:rPr>
                  </w:pPr>
                  <w:r w:rsidRPr="009C0325">
                    <w:rPr>
                      <w:rFonts w:cs="Arial"/>
                      <w:sz w:val="12"/>
                      <w:szCs w:val="12"/>
                    </w:rPr>
                    <w:t>0.88</w:t>
                  </w:r>
                </w:p>
              </w:tc>
              <w:tc>
                <w:tcPr>
                  <w:tcW w:w="45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5515711" w14:textId="15256866" w:rsidR="009C0325" w:rsidRPr="009C0325" w:rsidRDefault="009C0325" w:rsidP="009C0325">
                  <w:pPr>
                    <w:pStyle w:val="BodyText"/>
                    <w:keepNext/>
                    <w:keepLines/>
                    <w:spacing w:after="0"/>
                    <w:jc w:val="center"/>
                    <w:rPr>
                      <w:rFonts w:cs="Arial"/>
                      <w:sz w:val="12"/>
                      <w:szCs w:val="12"/>
                      <w:lang w:eastAsia="en-US"/>
                    </w:rPr>
                  </w:pPr>
                  <w:r w:rsidRPr="00B96A1C">
                    <w:rPr>
                      <w:rFonts w:cs="Arial"/>
                      <w:sz w:val="12"/>
                      <w:szCs w:val="12"/>
                      <w:highlight w:val="cyan"/>
                    </w:rPr>
                    <w:t>0.89</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C85FACC" w14:textId="7B4D9663"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2AF332DC" w14:textId="123CC21E"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c>
                <w:tcPr>
                  <w:tcW w:w="457"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hideMark/>
                </w:tcPr>
                <w:p w14:paraId="4EF2F817" w14:textId="17263619" w:rsidR="009C0325" w:rsidRPr="009C0325" w:rsidRDefault="009C0325" w:rsidP="009C0325">
                  <w:pPr>
                    <w:pStyle w:val="BodyText"/>
                    <w:keepNext/>
                    <w:keepLines/>
                    <w:spacing w:after="0"/>
                    <w:jc w:val="center"/>
                    <w:rPr>
                      <w:rFonts w:cs="Arial"/>
                      <w:sz w:val="12"/>
                      <w:szCs w:val="12"/>
                      <w:lang w:eastAsia="en-US"/>
                    </w:rPr>
                  </w:pPr>
                  <w:r w:rsidRPr="00792CAA">
                    <w:rPr>
                      <w:rFonts w:cs="Arial"/>
                      <w:color w:val="000000"/>
                      <w:sz w:val="12"/>
                      <w:szCs w:val="12"/>
                      <w:lang w:eastAsia="en-US"/>
                    </w:rPr>
                    <w:t>-</w:t>
                  </w:r>
                </w:p>
              </w:tc>
            </w:tr>
          </w:tbl>
          <w:p w14:paraId="407DEB56" w14:textId="77777777" w:rsidR="004528D0" w:rsidRDefault="004528D0" w:rsidP="00685E9D">
            <w:pPr>
              <w:jc w:val="both"/>
            </w:pPr>
          </w:p>
        </w:tc>
      </w:tr>
      <w:tr w:rsidR="004528D0" w14:paraId="6F7246B8" w14:textId="77777777" w:rsidTr="00685E9D">
        <w:tc>
          <w:tcPr>
            <w:tcW w:w="9629" w:type="dxa"/>
            <w:gridSpan w:val="2"/>
          </w:tcPr>
          <w:p w14:paraId="351614D1" w14:textId="7F81BBEF" w:rsidR="004528D0" w:rsidRDefault="004528D0" w:rsidP="00685E9D">
            <w:pPr>
              <w:ind w:left="567"/>
              <w:rPr>
                <w:sz w:val="16"/>
                <w:szCs w:val="16"/>
              </w:rPr>
            </w:pPr>
            <w:r>
              <w:rPr>
                <w:b/>
                <w:bCs/>
                <w:sz w:val="16"/>
                <w:szCs w:val="16"/>
              </w:rPr>
              <w:t xml:space="preserve">Table </w:t>
            </w:r>
            <w:r w:rsidR="008C286C">
              <w:rPr>
                <w:b/>
                <w:bCs/>
                <w:sz w:val="16"/>
                <w:szCs w:val="16"/>
              </w:rPr>
              <w:t>4</w:t>
            </w:r>
            <w:r>
              <w:rPr>
                <w:b/>
                <w:bCs/>
                <w:sz w:val="16"/>
                <w:szCs w:val="16"/>
              </w:rPr>
              <w:t xml:space="preserve">c: </w:t>
            </w:r>
            <w:r w:rsidRPr="00AC4AA6">
              <w:rPr>
                <w:sz w:val="16"/>
                <w:szCs w:val="16"/>
              </w:rPr>
              <w:t xml:space="preserve">Performance of the TBS/MSC table for </w:t>
            </w:r>
            <w:r w:rsidR="00E67672">
              <w:rPr>
                <w:sz w:val="16"/>
                <w:szCs w:val="16"/>
              </w:rPr>
              <w:t>all</w:t>
            </w:r>
            <w:r w:rsidRPr="00AC4AA6">
              <w:rPr>
                <w:sz w:val="16"/>
                <w:szCs w:val="16"/>
              </w:rPr>
              <w:t xml:space="preserve"> deployment</w:t>
            </w:r>
            <w:r w:rsidR="00E67672">
              <w:rPr>
                <w:sz w:val="16"/>
                <w:szCs w:val="16"/>
              </w:rPr>
              <w:t xml:space="preserve"> mode</w:t>
            </w:r>
            <w:r w:rsidRPr="00AC4AA6">
              <w:rPr>
                <w:sz w:val="16"/>
                <w:szCs w:val="16"/>
              </w:rPr>
              <w:t>s at 10% BLER</w:t>
            </w:r>
          </w:p>
          <w:p w14:paraId="2B296E1E" w14:textId="49962C4F" w:rsidR="004528D0" w:rsidRPr="00E67672" w:rsidRDefault="00E67672" w:rsidP="00E67672">
            <w:pPr>
              <w:ind w:left="567"/>
              <w:jc w:val="center"/>
              <w:rPr>
                <w:sz w:val="16"/>
                <w:szCs w:val="16"/>
              </w:rPr>
            </w:pPr>
            <w:r w:rsidRPr="00E67672">
              <w:rPr>
                <w:noProof/>
                <w:sz w:val="16"/>
                <w:szCs w:val="16"/>
              </w:rPr>
              <w:lastRenderedPageBreak/>
              <w:drawing>
                <wp:inline distT="0" distB="0" distL="0" distR="0" wp14:anchorId="39C7F060" wp14:editId="4F8B4F35">
                  <wp:extent cx="4851408" cy="28663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0934" cy="2871978"/>
                          </a:xfrm>
                          <a:prstGeom prst="rect">
                            <a:avLst/>
                          </a:prstGeom>
                          <a:noFill/>
                          <a:ln>
                            <a:noFill/>
                          </a:ln>
                        </pic:spPr>
                      </pic:pic>
                    </a:graphicData>
                  </a:graphic>
                </wp:inline>
              </w:drawing>
            </w:r>
          </w:p>
        </w:tc>
      </w:tr>
      <w:tr w:rsidR="004528D0" w14:paraId="636ABDC4" w14:textId="77777777" w:rsidTr="00685E9D">
        <w:tc>
          <w:tcPr>
            <w:tcW w:w="9629" w:type="dxa"/>
            <w:gridSpan w:val="2"/>
          </w:tcPr>
          <w:p w14:paraId="0E0FE82C" w14:textId="23B4DE8D" w:rsidR="004528D0" w:rsidRDefault="004528D0" w:rsidP="00685E9D">
            <w:pPr>
              <w:ind w:left="567"/>
              <w:rPr>
                <w:sz w:val="16"/>
                <w:szCs w:val="16"/>
              </w:rPr>
            </w:pPr>
            <w:r>
              <w:rPr>
                <w:b/>
                <w:bCs/>
                <w:sz w:val="16"/>
                <w:szCs w:val="16"/>
              </w:rPr>
              <w:lastRenderedPageBreak/>
              <w:t xml:space="preserve">Table </w:t>
            </w:r>
            <w:r w:rsidR="008C286C">
              <w:rPr>
                <w:b/>
                <w:bCs/>
                <w:sz w:val="16"/>
                <w:szCs w:val="16"/>
              </w:rPr>
              <w:t>4</w:t>
            </w:r>
            <w:r>
              <w:rPr>
                <w:b/>
                <w:bCs/>
                <w:sz w:val="16"/>
                <w:szCs w:val="16"/>
              </w:rPr>
              <w:t xml:space="preserve">d: </w:t>
            </w:r>
            <w:r w:rsidRPr="00E3014E">
              <w:rPr>
                <w:sz w:val="16"/>
                <w:szCs w:val="16"/>
              </w:rPr>
              <w:t>3GPP Technical Considerations on the TBS/MCS table design</w:t>
            </w:r>
            <w:r w:rsidR="00E67672">
              <w:rPr>
                <w:sz w:val="16"/>
                <w:szCs w:val="16"/>
              </w:rPr>
              <w:t xml:space="preserve"> for UL</w:t>
            </w:r>
          </w:p>
          <w:p w14:paraId="134AA60C" w14:textId="77777777" w:rsidR="004528D0" w:rsidRPr="00F85E89" w:rsidRDefault="004528D0" w:rsidP="00685E9D">
            <w:pPr>
              <w:rPr>
                <w:rFonts w:cs="Times"/>
                <w:b/>
                <w:bCs/>
                <w:sz w:val="16"/>
                <w:szCs w:val="14"/>
                <w:highlight w:val="green"/>
              </w:rPr>
            </w:pPr>
            <w:r w:rsidRPr="00F85E89">
              <w:rPr>
                <w:rFonts w:cs="Times"/>
                <w:b/>
                <w:bCs/>
                <w:sz w:val="16"/>
                <w:szCs w:val="14"/>
                <w:highlight w:val="green"/>
              </w:rPr>
              <w:t>Agreement</w:t>
            </w:r>
          </w:p>
          <w:p w14:paraId="31D0C778" w14:textId="4ABB9DA8" w:rsidR="004528D0" w:rsidRPr="00F85E89" w:rsidRDefault="004528D0" w:rsidP="00685E9D">
            <w:pPr>
              <w:rPr>
                <w:rFonts w:eastAsia="Malgun Gothic" w:cs="Times"/>
                <w:sz w:val="16"/>
                <w:szCs w:val="14"/>
                <w:lang w:eastAsia="zh-CN"/>
              </w:rPr>
            </w:pPr>
            <w:r w:rsidRPr="00F85E89">
              <w:rPr>
                <w:rFonts w:eastAsia="Malgun Gothic" w:cs="Times"/>
                <w:sz w:val="16"/>
                <w:szCs w:val="14"/>
                <w:lang w:eastAsia="zh-CN"/>
              </w:rPr>
              <w:t xml:space="preserve">Further </w:t>
            </w:r>
            <w:r w:rsidR="00697D83" w:rsidRPr="00697D83">
              <w:rPr>
                <w:rFonts w:eastAsia="Malgun Gothic" w:cs="Times"/>
                <w:sz w:val="16"/>
                <w:szCs w:val="14"/>
                <w:lang w:eastAsia="zh-CN"/>
              </w:rPr>
              <w:t>study on TBS/MCS table design, resource assignment and TBS allocation to support 16QAM in UL based at least on the following</w:t>
            </w:r>
            <w:r w:rsidRPr="00F85E89">
              <w:rPr>
                <w:rFonts w:eastAsia="Malgun Gothic" w:cs="Times"/>
                <w:sz w:val="16"/>
                <w:szCs w:val="14"/>
                <w:lang w:eastAsia="zh-CN"/>
              </w:rPr>
              <w:t>:</w:t>
            </w:r>
          </w:p>
          <w:p w14:paraId="31810768" w14:textId="77777777" w:rsidR="004528D0" w:rsidRPr="00F85E89" w:rsidRDefault="004528D0" w:rsidP="00685E9D">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MCS field size</w:t>
            </w:r>
          </w:p>
          <w:p w14:paraId="3E05FF31" w14:textId="0F278B52" w:rsidR="004528D0" w:rsidRPr="00F85E89" w:rsidRDefault="004528D0" w:rsidP="00685E9D">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For the proposed TBS/MCS table, 5 bits are required to keep all legacy TBS entries for QPSK and add on top of it entries for 16-QAM.</w:t>
            </w:r>
          </w:p>
          <w:p w14:paraId="071BCF8C" w14:textId="77777777" w:rsidR="004528D0" w:rsidRPr="00F85E89" w:rsidRDefault="004528D0" w:rsidP="00685E9D">
            <w:pPr>
              <w:numPr>
                <w:ilvl w:val="0"/>
                <w:numId w:val="27"/>
              </w:numPr>
              <w:overflowPunct/>
              <w:autoSpaceDE/>
              <w:autoSpaceDN/>
              <w:adjustRightInd/>
              <w:spacing w:after="0"/>
              <w:jc w:val="both"/>
              <w:textAlignment w:val="auto"/>
              <w:rPr>
                <w:rFonts w:cs="Times"/>
                <w:strike/>
                <w:sz w:val="16"/>
                <w:szCs w:val="14"/>
                <w:lang w:eastAsia="zh-CN"/>
              </w:rPr>
            </w:pPr>
            <w:r w:rsidRPr="00F85E89">
              <w:rPr>
                <w:rFonts w:cs="Times"/>
                <w:sz w:val="16"/>
                <w:szCs w:val="14"/>
                <w:lang w:eastAsia="zh-CN"/>
              </w:rPr>
              <w:t>Achievable code rates</w:t>
            </w:r>
          </w:p>
          <w:p w14:paraId="50F5F20B" w14:textId="2967BFC2" w:rsidR="004528D0" w:rsidRPr="00F85E89" w:rsidRDefault="004528D0" w:rsidP="00685E9D">
            <w:pPr>
              <w:overflowPunct/>
              <w:autoSpaceDE/>
              <w:autoSpaceDN/>
              <w:adjustRightInd/>
              <w:spacing w:after="0"/>
              <w:ind w:left="840"/>
              <w:jc w:val="both"/>
              <w:textAlignment w:val="auto"/>
              <w:rPr>
                <w:rFonts w:cs="Times"/>
                <w:strike/>
                <w:sz w:val="16"/>
                <w:szCs w:val="14"/>
                <w:lang w:eastAsia="zh-CN"/>
              </w:rPr>
            </w:pPr>
            <w:r w:rsidRPr="00F85E89">
              <w:rPr>
                <w:rFonts w:cs="Times"/>
                <w:color w:val="ED7D31" w:themeColor="accent2"/>
                <w:sz w:val="16"/>
                <w:szCs w:val="14"/>
                <w:lang w:eastAsia="zh-CN"/>
              </w:rPr>
              <w:t>The achievable code rates for the TBS entries used for 16-QAM in DL are between 0.5</w:t>
            </w:r>
            <w:r w:rsidR="00A53BB7">
              <w:rPr>
                <w:rFonts w:cs="Times"/>
                <w:color w:val="ED7D31" w:themeColor="accent2"/>
                <w:sz w:val="16"/>
                <w:szCs w:val="14"/>
                <w:lang w:eastAsia="zh-CN"/>
              </w:rPr>
              <w:t>3</w:t>
            </w:r>
            <w:r w:rsidRPr="00F85E89">
              <w:rPr>
                <w:rFonts w:cs="Times"/>
                <w:color w:val="ED7D31" w:themeColor="accent2"/>
                <w:sz w:val="16"/>
                <w:szCs w:val="14"/>
                <w:lang w:eastAsia="zh-CN"/>
              </w:rPr>
              <w:t xml:space="preserve"> and 0.8</w:t>
            </w:r>
            <w:r w:rsidR="00A53BB7">
              <w:rPr>
                <w:rFonts w:cs="Times"/>
                <w:color w:val="ED7D31" w:themeColor="accent2"/>
                <w:sz w:val="16"/>
                <w:szCs w:val="14"/>
                <w:lang w:eastAsia="zh-CN"/>
              </w:rPr>
              <w:t>9</w:t>
            </w:r>
            <w:r w:rsidRPr="00F85E89">
              <w:rPr>
                <w:rFonts w:cs="Times"/>
                <w:color w:val="ED7D31" w:themeColor="accent2"/>
                <w:sz w:val="16"/>
                <w:szCs w:val="14"/>
                <w:lang w:eastAsia="zh-CN"/>
              </w:rPr>
              <w:t>.</w:t>
            </w:r>
          </w:p>
          <w:p w14:paraId="06537514" w14:textId="77777777" w:rsidR="004528D0" w:rsidRPr="00F85E89" w:rsidRDefault="004528D0" w:rsidP="00685E9D">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Avoidance of link-adaptation issues (i.e., large SINR differences between different entries within one TBS row or between different entries in adjacent TBS rows)</w:t>
            </w:r>
          </w:p>
          <w:p w14:paraId="4ABF3504" w14:textId="655C6B20" w:rsidR="004528D0" w:rsidRPr="00F85E89" w:rsidRDefault="004528D0" w:rsidP="00685E9D">
            <w:pPr>
              <w:pStyle w:val="ListParagraph"/>
              <w:numPr>
                <w:ilvl w:val="1"/>
                <w:numId w:val="31"/>
              </w:numPr>
              <w:overflowPunct/>
              <w:autoSpaceDE/>
              <w:autoSpaceDN/>
              <w:adjustRightInd/>
              <w:jc w:val="both"/>
              <w:textAlignment w:val="auto"/>
              <w:rPr>
                <w:rFonts w:ascii="Times New Roman" w:hAnsi="Times New Roman" w:cs="Times"/>
                <w:color w:val="ED7D31" w:themeColor="accent2"/>
                <w:sz w:val="16"/>
                <w:szCs w:val="14"/>
                <w:lang w:val="de-DE" w:eastAsia="zh-CN"/>
              </w:rPr>
            </w:pPr>
            <w:r w:rsidRPr="00F85E89">
              <w:rPr>
                <w:rFonts w:ascii="Times New Roman" w:hAnsi="Times New Roman" w:cs="Times"/>
                <w:color w:val="ED7D31" w:themeColor="accent2"/>
                <w:sz w:val="16"/>
                <w:szCs w:val="14"/>
                <w:lang w:val="de-DE" w:eastAsia="zh-CN"/>
              </w:rPr>
              <w:t>The largest “SINR differences between different entries within one TBS row” are: I</w:t>
            </w:r>
            <w:r w:rsidRPr="00F85E89">
              <w:rPr>
                <w:rFonts w:ascii="Times New Roman" w:hAnsi="Times New Roman" w:cs="Times"/>
                <w:color w:val="ED7D31" w:themeColor="accent2"/>
                <w:sz w:val="16"/>
                <w:szCs w:val="14"/>
                <w:vertAlign w:val="subscript"/>
                <w:lang w:val="de-DE" w:eastAsia="zh-CN"/>
              </w:rPr>
              <w:t>TBS14</w:t>
            </w:r>
            <w:r w:rsidRPr="00F85E89">
              <w:rPr>
                <w:rFonts w:ascii="Times New Roman" w:hAnsi="Times New Roman" w:cs="Times"/>
                <w:color w:val="ED7D31" w:themeColor="accent2"/>
                <w:sz w:val="16"/>
                <w:szCs w:val="14"/>
                <w:lang w:val="de-DE" w:eastAsia="zh-CN"/>
              </w:rPr>
              <w:t xml:space="preserve"> ⁓ </w:t>
            </w:r>
            <w:r w:rsidR="00E54F80">
              <w:rPr>
                <w:rFonts w:ascii="Times New Roman" w:hAnsi="Times New Roman" w:cs="Times"/>
                <w:color w:val="ED7D31" w:themeColor="accent2"/>
                <w:sz w:val="16"/>
                <w:szCs w:val="14"/>
                <w:lang w:val="de-DE" w:eastAsia="zh-CN"/>
              </w:rPr>
              <w:t>0</w:t>
            </w:r>
            <w:r w:rsidRPr="00F85E89">
              <w:rPr>
                <w:rFonts w:ascii="Times New Roman" w:hAnsi="Times New Roman" w:cs="Times"/>
                <w:color w:val="ED7D31" w:themeColor="accent2"/>
                <w:sz w:val="16"/>
                <w:szCs w:val="14"/>
                <w:lang w:val="de-DE" w:eastAsia="zh-CN"/>
              </w:rPr>
              <w:t>.</w:t>
            </w:r>
            <w:r w:rsidR="00E54F80">
              <w:rPr>
                <w:rFonts w:ascii="Times New Roman" w:hAnsi="Times New Roman" w:cs="Times"/>
                <w:color w:val="ED7D31" w:themeColor="accent2"/>
                <w:sz w:val="16"/>
                <w:szCs w:val="14"/>
                <w:lang w:val="de-DE" w:eastAsia="zh-CN"/>
              </w:rPr>
              <w:t>41</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TBS15</w:t>
            </w:r>
            <w:r w:rsidRPr="00F85E89">
              <w:rPr>
                <w:rFonts w:ascii="Times New Roman" w:hAnsi="Times New Roman" w:cs="Times"/>
                <w:color w:val="ED7D31" w:themeColor="accent2"/>
                <w:sz w:val="16"/>
                <w:szCs w:val="14"/>
                <w:lang w:val="de-DE" w:eastAsia="zh-CN"/>
              </w:rPr>
              <w:t xml:space="preserve"> ⁓ 1.</w:t>
            </w:r>
            <w:r w:rsidR="00E54F80">
              <w:rPr>
                <w:rFonts w:ascii="Times New Roman" w:hAnsi="Times New Roman" w:cs="Times"/>
                <w:color w:val="ED7D31" w:themeColor="accent2"/>
                <w:sz w:val="16"/>
                <w:szCs w:val="14"/>
                <w:lang w:val="de-DE" w:eastAsia="zh-CN"/>
              </w:rPr>
              <w:t>4</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TBS16</w:t>
            </w:r>
            <w:r w:rsidRPr="00F85E89">
              <w:rPr>
                <w:rFonts w:ascii="Times New Roman" w:hAnsi="Times New Roman" w:cs="Times"/>
                <w:color w:val="ED7D31" w:themeColor="accent2"/>
                <w:sz w:val="16"/>
                <w:szCs w:val="14"/>
                <w:lang w:val="de-DE" w:eastAsia="zh-CN"/>
              </w:rPr>
              <w:t xml:space="preserve"> ⁓ </w:t>
            </w:r>
            <w:r w:rsidR="00E54F80">
              <w:rPr>
                <w:rFonts w:ascii="Times New Roman" w:hAnsi="Times New Roman" w:cs="Times"/>
                <w:color w:val="ED7D31" w:themeColor="accent2"/>
                <w:sz w:val="16"/>
                <w:szCs w:val="14"/>
                <w:lang w:val="de-DE" w:eastAsia="zh-CN"/>
              </w:rPr>
              <w:t>0</w:t>
            </w:r>
            <w:r w:rsidRPr="00F85E89">
              <w:rPr>
                <w:rFonts w:ascii="Times New Roman" w:hAnsi="Times New Roman" w:cs="Times"/>
                <w:color w:val="ED7D31" w:themeColor="accent2"/>
                <w:sz w:val="16"/>
                <w:szCs w:val="14"/>
                <w:lang w:val="de-DE" w:eastAsia="zh-CN"/>
              </w:rPr>
              <w:t>.</w:t>
            </w:r>
            <w:r w:rsidR="00E54F80">
              <w:rPr>
                <w:rFonts w:ascii="Times New Roman" w:hAnsi="Times New Roman" w:cs="Times"/>
                <w:color w:val="ED7D31" w:themeColor="accent2"/>
                <w:sz w:val="16"/>
                <w:szCs w:val="14"/>
                <w:lang w:val="de-DE" w:eastAsia="zh-CN"/>
              </w:rPr>
              <w:t>65</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TBS17</w:t>
            </w:r>
            <w:r w:rsidRPr="00F85E89">
              <w:rPr>
                <w:rFonts w:ascii="Times New Roman" w:hAnsi="Times New Roman" w:cs="Times"/>
                <w:color w:val="ED7D31" w:themeColor="accent2"/>
                <w:sz w:val="16"/>
                <w:szCs w:val="14"/>
                <w:lang w:val="de-DE" w:eastAsia="zh-CN"/>
              </w:rPr>
              <w:t xml:space="preserve"> ⁓ </w:t>
            </w:r>
            <w:r w:rsidR="00E54F80">
              <w:rPr>
                <w:rFonts w:ascii="Times New Roman" w:hAnsi="Times New Roman" w:cs="Times"/>
                <w:color w:val="ED7D31" w:themeColor="accent2"/>
                <w:sz w:val="16"/>
                <w:szCs w:val="14"/>
                <w:lang w:val="de-DE" w:eastAsia="zh-CN"/>
              </w:rPr>
              <w:t>0</w:t>
            </w:r>
            <w:r w:rsidRPr="00F85E89">
              <w:rPr>
                <w:rFonts w:ascii="Times New Roman" w:hAnsi="Times New Roman" w:cs="Times"/>
                <w:color w:val="ED7D31" w:themeColor="accent2"/>
                <w:sz w:val="16"/>
                <w:szCs w:val="14"/>
                <w:lang w:val="de-DE" w:eastAsia="zh-CN"/>
              </w:rPr>
              <w:t>.</w:t>
            </w:r>
            <w:r w:rsidR="00E54F80">
              <w:rPr>
                <w:rFonts w:ascii="Times New Roman" w:hAnsi="Times New Roman" w:cs="Times"/>
                <w:color w:val="ED7D31" w:themeColor="accent2"/>
                <w:sz w:val="16"/>
                <w:szCs w:val="14"/>
                <w:lang w:val="de-DE" w:eastAsia="zh-CN"/>
              </w:rPr>
              <w:t>75</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TBS18</w:t>
            </w:r>
            <w:r w:rsidRPr="00F85E89">
              <w:rPr>
                <w:rFonts w:ascii="Times New Roman" w:hAnsi="Times New Roman" w:cs="Times"/>
                <w:color w:val="ED7D31" w:themeColor="accent2"/>
                <w:sz w:val="16"/>
                <w:szCs w:val="14"/>
                <w:lang w:val="de-DE" w:eastAsia="zh-CN"/>
              </w:rPr>
              <w:t xml:space="preserve"> ⁓ </w:t>
            </w:r>
            <w:r w:rsidR="00E54F80">
              <w:rPr>
                <w:rFonts w:ascii="Times New Roman" w:hAnsi="Times New Roman" w:cs="Times"/>
                <w:color w:val="ED7D31" w:themeColor="accent2"/>
                <w:sz w:val="16"/>
                <w:szCs w:val="14"/>
                <w:lang w:val="de-DE" w:eastAsia="zh-CN"/>
              </w:rPr>
              <w:t>0</w:t>
            </w:r>
            <w:r w:rsidRPr="00F85E89">
              <w:rPr>
                <w:rFonts w:ascii="Times New Roman" w:hAnsi="Times New Roman" w:cs="Times"/>
                <w:color w:val="ED7D31" w:themeColor="accent2"/>
                <w:sz w:val="16"/>
                <w:szCs w:val="14"/>
                <w:lang w:val="de-DE" w:eastAsia="zh-CN"/>
              </w:rPr>
              <w:t>.</w:t>
            </w:r>
            <w:r w:rsidR="00E54F80">
              <w:rPr>
                <w:rFonts w:ascii="Times New Roman" w:hAnsi="Times New Roman" w:cs="Times"/>
                <w:color w:val="ED7D31" w:themeColor="accent2"/>
                <w:sz w:val="16"/>
                <w:szCs w:val="14"/>
                <w:lang w:val="de-DE" w:eastAsia="zh-CN"/>
              </w:rPr>
              <w:t>55</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TBS19</w:t>
            </w:r>
            <w:r w:rsidRPr="00F85E89">
              <w:rPr>
                <w:rFonts w:ascii="Times New Roman" w:hAnsi="Times New Roman" w:cs="Times"/>
                <w:color w:val="ED7D31" w:themeColor="accent2"/>
                <w:sz w:val="16"/>
                <w:szCs w:val="14"/>
                <w:lang w:val="de-DE" w:eastAsia="zh-CN"/>
              </w:rPr>
              <w:t xml:space="preserve"> ⁓ </w:t>
            </w:r>
            <w:r w:rsidR="00E54F80">
              <w:rPr>
                <w:rFonts w:ascii="Times New Roman" w:hAnsi="Times New Roman" w:cs="Times"/>
                <w:color w:val="ED7D31" w:themeColor="accent2"/>
                <w:sz w:val="16"/>
                <w:szCs w:val="14"/>
                <w:lang w:val="de-DE" w:eastAsia="zh-CN"/>
              </w:rPr>
              <w:t>0</w:t>
            </w:r>
            <w:r w:rsidRPr="00F85E89">
              <w:rPr>
                <w:rFonts w:ascii="Times New Roman" w:hAnsi="Times New Roman" w:cs="Times"/>
                <w:color w:val="ED7D31" w:themeColor="accent2"/>
                <w:sz w:val="16"/>
                <w:szCs w:val="14"/>
                <w:lang w:val="de-DE" w:eastAsia="zh-CN"/>
              </w:rPr>
              <w:t>.</w:t>
            </w:r>
            <w:r w:rsidR="00E54F80">
              <w:rPr>
                <w:rFonts w:ascii="Times New Roman" w:hAnsi="Times New Roman" w:cs="Times"/>
                <w:color w:val="ED7D31" w:themeColor="accent2"/>
                <w:sz w:val="16"/>
                <w:szCs w:val="14"/>
                <w:lang w:val="de-DE" w:eastAsia="zh-CN"/>
              </w:rPr>
              <w:t>34</w:t>
            </w:r>
            <w:r w:rsidRPr="00F85E89">
              <w:rPr>
                <w:rFonts w:ascii="Times New Roman" w:hAnsi="Times New Roman" w:cs="Times"/>
                <w:color w:val="ED7D31" w:themeColor="accent2"/>
                <w:sz w:val="16"/>
                <w:szCs w:val="14"/>
                <w:lang w:val="de-DE" w:eastAsia="zh-CN"/>
              </w:rPr>
              <w:t>dB, I</w:t>
            </w:r>
            <w:r w:rsidRPr="00F85E89">
              <w:rPr>
                <w:rFonts w:ascii="Times New Roman" w:hAnsi="Times New Roman" w:cs="Times"/>
                <w:color w:val="ED7D31" w:themeColor="accent2"/>
                <w:sz w:val="16"/>
                <w:szCs w:val="14"/>
                <w:vertAlign w:val="subscript"/>
                <w:lang w:val="de-DE" w:eastAsia="zh-CN"/>
              </w:rPr>
              <w:t>TBS20</w:t>
            </w:r>
            <w:r w:rsidRPr="00F85E89">
              <w:rPr>
                <w:rFonts w:ascii="Times New Roman" w:hAnsi="Times New Roman" w:cs="Times"/>
                <w:color w:val="ED7D31" w:themeColor="accent2"/>
                <w:sz w:val="16"/>
                <w:szCs w:val="14"/>
                <w:lang w:val="de-DE" w:eastAsia="zh-CN"/>
              </w:rPr>
              <w:t xml:space="preserve"> ⁓ 0.</w:t>
            </w:r>
            <w:r w:rsidR="00E54F80">
              <w:rPr>
                <w:rFonts w:ascii="Times New Roman" w:hAnsi="Times New Roman" w:cs="Times"/>
                <w:color w:val="ED7D31" w:themeColor="accent2"/>
                <w:sz w:val="16"/>
                <w:szCs w:val="14"/>
                <w:lang w:val="de-DE" w:eastAsia="zh-CN"/>
              </w:rPr>
              <w:t>89</w:t>
            </w:r>
            <w:r w:rsidRPr="00F85E89">
              <w:rPr>
                <w:rFonts w:ascii="Times New Roman" w:hAnsi="Times New Roman" w:cs="Times"/>
                <w:color w:val="ED7D31" w:themeColor="accent2"/>
                <w:sz w:val="16"/>
                <w:szCs w:val="14"/>
                <w:lang w:val="de-DE" w:eastAsia="zh-CN"/>
              </w:rPr>
              <w:t>dB.</w:t>
            </w:r>
          </w:p>
          <w:p w14:paraId="2461AF80" w14:textId="08494E16" w:rsidR="004528D0" w:rsidRPr="00F85E89" w:rsidRDefault="004528D0" w:rsidP="00685E9D">
            <w:pPr>
              <w:pStyle w:val="ListParagraph"/>
              <w:numPr>
                <w:ilvl w:val="1"/>
                <w:numId w:val="31"/>
              </w:numPr>
              <w:overflowPunct/>
              <w:autoSpaceDE/>
              <w:autoSpaceDN/>
              <w:adjustRightInd/>
              <w:jc w:val="both"/>
              <w:textAlignment w:val="auto"/>
              <w:rPr>
                <w:rFonts w:ascii="Times New Roman" w:hAnsi="Times New Roman" w:cs="Times"/>
                <w:color w:val="ED7D31" w:themeColor="accent2"/>
                <w:sz w:val="16"/>
                <w:szCs w:val="14"/>
                <w:lang w:val="de-DE" w:eastAsia="zh-CN"/>
              </w:rPr>
            </w:pPr>
            <w:r w:rsidRPr="00F85E89">
              <w:rPr>
                <w:rFonts w:ascii="Times New Roman" w:hAnsi="Times New Roman" w:cs="Times"/>
                <w:color w:val="ED7D31" w:themeColor="accent2"/>
                <w:sz w:val="16"/>
                <w:szCs w:val="14"/>
                <w:lang w:val="de-DE" w:eastAsia="zh-CN"/>
              </w:rPr>
              <w:t>The largest SINR differences “between different entries in adjacent TBS rows” are: I</w:t>
            </w:r>
            <w:r w:rsidRPr="00F85E89">
              <w:rPr>
                <w:rFonts w:ascii="Times New Roman" w:hAnsi="Times New Roman" w:cs="Times"/>
                <w:color w:val="ED7D31" w:themeColor="accent2"/>
                <w:sz w:val="16"/>
                <w:szCs w:val="14"/>
                <w:vertAlign w:val="subscript"/>
                <w:lang w:val="de-DE" w:eastAsia="zh-CN"/>
              </w:rPr>
              <w:t>TBS15</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TBS14</w:t>
            </w:r>
            <w:r w:rsidRPr="00F85E89">
              <w:rPr>
                <w:rFonts w:ascii="Times New Roman" w:hAnsi="Times New Roman" w:cs="Times"/>
                <w:color w:val="ED7D31" w:themeColor="accent2"/>
                <w:sz w:val="16"/>
                <w:szCs w:val="14"/>
                <w:lang w:val="de-DE" w:eastAsia="zh-CN"/>
              </w:rPr>
              <w:t xml:space="preserve"> ⁓ 0.</w:t>
            </w:r>
            <w:r w:rsidR="00E54F80">
              <w:rPr>
                <w:rFonts w:ascii="Times New Roman" w:hAnsi="Times New Roman" w:cs="Times"/>
                <w:color w:val="ED7D31" w:themeColor="accent2"/>
                <w:sz w:val="16"/>
                <w:szCs w:val="14"/>
                <w:lang w:val="de-DE" w:eastAsia="zh-CN"/>
              </w:rPr>
              <w:t>99</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TBS16</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TBS15</w:t>
            </w:r>
            <w:r w:rsidRPr="00F85E89">
              <w:rPr>
                <w:rFonts w:ascii="Times New Roman" w:hAnsi="Times New Roman" w:cs="Times"/>
                <w:color w:val="ED7D31" w:themeColor="accent2"/>
                <w:sz w:val="16"/>
                <w:szCs w:val="14"/>
                <w:lang w:val="de-DE" w:eastAsia="zh-CN"/>
              </w:rPr>
              <w:t xml:space="preserve"> ⁓ 0.75 dB, I</w:t>
            </w:r>
            <w:r w:rsidRPr="00F85E89">
              <w:rPr>
                <w:rFonts w:ascii="Times New Roman" w:hAnsi="Times New Roman" w:cs="Times"/>
                <w:color w:val="ED7D31" w:themeColor="accent2"/>
                <w:sz w:val="16"/>
                <w:szCs w:val="14"/>
                <w:vertAlign w:val="subscript"/>
                <w:lang w:val="de-DE" w:eastAsia="zh-CN"/>
              </w:rPr>
              <w:t>TBS17</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TBS16</w:t>
            </w:r>
            <w:r w:rsidRPr="00F85E89">
              <w:rPr>
                <w:rFonts w:ascii="Times New Roman" w:hAnsi="Times New Roman" w:cs="Times"/>
                <w:color w:val="ED7D31" w:themeColor="accent2"/>
                <w:sz w:val="16"/>
                <w:szCs w:val="14"/>
                <w:lang w:val="de-DE" w:eastAsia="zh-CN"/>
              </w:rPr>
              <w:t xml:space="preserve"> ⁓ 0.</w:t>
            </w:r>
            <w:r w:rsidR="00E54F80">
              <w:rPr>
                <w:rFonts w:ascii="Times New Roman" w:hAnsi="Times New Roman" w:cs="Times"/>
                <w:color w:val="ED7D31" w:themeColor="accent2"/>
                <w:sz w:val="16"/>
                <w:szCs w:val="14"/>
                <w:lang w:val="de-DE" w:eastAsia="zh-CN"/>
              </w:rPr>
              <w:t>1</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TBS18</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TBS17</w:t>
            </w:r>
            <w:r w:rsidRPr="00F85E89">
              <w:rPr>
                <w:rFonts w:ascii="Times New Roman" w:hAnsi="Times New Roman" w:cs="Times"/>
                <w:color w:val="ED7D31" w:themeColor="accent2"/>
                <w:sz w:val="16"/>
                <w:szCs w:val="14"/>
                <w:lang w:val="de-DE" w:eastAsia="zh-CN"/>
              </w:rPr>
              <w:t xml:space="preserve"> ⁓ 0.2 dB, I</w:t>
            </w:r>
            <w:r w:rsidRPr="00F85E89">
              <w:rPr>
                <w:rFonts w:ascii="Times New Roman" w:hAnsi="Times New Roman" w:cs="Times"/>
                <w:color w:val="ED7D31" w:themeColor="accent2"/>
                <w:sz w:val="16"/>
                <w:szCs w:val="14"/>
                <w:vertAlign w:val="subscript"/>
                <w:lang w:val="de-DE" w:eastAsia="zh-CN"/>
              </w:rPr>
              <w:t>TBS19</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TBS18</w:t>
            </w:r>
            <w:r w:rsidRPr="00F85E89">
              <w:rPr>
                <w:rFonts w:ascii="Times New Roman" w:hAnsi="Times New Roman" w:cs="Times"/>
                <w:color w:val="ED7D31" w:themeColor="accent2"/>
                <w:sz w:val="16"/>
                <w:szCs w:val="14"/>
                <w:lang w:val="de-DE" w:eastAsia="zh-CN"/>
              </w:rPr>
              <w:t xml:space="preserve"> ⁓ 0.</w:t>
            </w:r>
            <w:r w:rsidR="00E54F80">
              <w:rPr>
                <w:rFonts w:ascii="Times New Roman" w:hAnsi="Times New Roman" w:cs="Times"/>
                <w:color w:val="ED7D31" w:themeColor="accent2"/>
                <w:sz w:val="16"/>
                <w:szCs w:val="14"/>
                <w:lang w:val="de-DE" w:eastAsia="zh-CN"/>
              </w:rPr>
              <w:t>21</w:t>
            </w:r>
            <w:r w:rsidRPr="00F85E89">
              <w:rPr>
                <w:rFonts w:ascii="Times New Roman" w:hAnsi="Times New Roman" w:cs="Times"/>
                <w:color w:val="ED7D31" w:themeColor="accent2"/>
                <w:sz w:val="16"/>
                <w:szCs w:val="14"/>
                <w:lang w:val="de-DE" w:eastAsia="zh-CN"/>
              </w:rPr>
              <w:t xml:space="preserve"> dB, I</w:t>
            </w:r>
            <w:r w:rsidRPr="00F85E89">
              <w:rPr>
                <w:rFonts w:ascii="Times New Roman" w:hAnsi="Times New Roman" w:cs="Times"/>
                <w:color w:val="ED7D31" w:themeColor="accent2"/>
                <w:sz w:val="16"/>
                <w:szCs w:val="14"/>
                <w:vertAlign w:val="subscript"/>
                <w:lang w:val="de-DE" w:eastAsia="zh-CN"/>
              </w:rPr>
              <w:t>TBS20</w:t>
            </w:r>
            <w:r w:rsidRPr="00F85E89">
              <w:rPr>
                <w:rFonts w:ascii="Times New Roman" w:hAnsi="Times New Roman" w:cs="Times"/>
                <w:color w:val="ED7D31" w:themeColor="accent2"/>
                <w:sz w:val="16"/>
                <w:szCs w:val="14"/>
                <w:lang w:val="de-DE" w:eastAsia="zh-CN"/>
              </w:rPr>
              <w:t>-to-I</w:t>
            </w:r>
            <w:r w:rsidRPr="00F85E89">
              <w:rPr>
                <w:rFonts w:ascii="Times New Roman" w:hAnsi="Times New Roman" w:cs="Times"/>
                <w:color w:val="ED7D31" w:themeColor="accent2"/>
                <w:sz w:val="16"/>
                <w:szCs w:val="14"/>
                <w:vertAlign w:val="subscript"/>
                <w:lang w:val="de-DE" w:eastAsia="zh-CN"/>
              </w:rPr>
              <w:t>TBS19</w:t>
            </w:r>
            <w:r w:rsidRPr="00F85E89">
              <w:rPr>
                <w:rFonts w:ascii="Times New Roman" w:hAnsi="Times New Roman" w:cs="Times"/>
                <w:color w:val="ED7D31" w:themeColor="accent2"/>
                <w:sz w:val="16"/>
                <w:szCs w:val="14"/>
                <w:lang w:val="de-DE" w:eastAsia="zh-CN"/>
              </w:rPr>
              <w:t xml:space="preserve"> ⁓ 0.5</w:t>
            </w:r>
            <w:r w:rsidR="00E54F80">
              <w:rPr>
                <w:rFonts w:ascii="Times New Roman" w:hAnsi="Times New Roman" w:cs="Times"/>
                <w:color w:val="ED7D31" w:themeColor="accent2"/>
                <w:sz w:val="16"/>
                <w:szCs w:val="14"/>
                <w:lang w:val="de-DE" w:eastAsia="zh-CN"/>
              </w:rPr>
              <w:t>5</w:t>
            </w:r>
            <w:r w:rsidRPr="00F85E89">
              <w:rPr>
                <w:rFonts w:ascii="Times New Roman" w:hAnsi="Times New Roman" w:cs="Times"/>
                <w:color w:val="ED7D31" w:themeColor="accent2"/>
                <w:sz w:val="16"/>
                <w:szCs w:val="14"/>
                <w:lang w:val="de-DE" w:eastAsia="zh-CN"/>
              </w:rPr>
              <w:t xml:space="preserve"> dB.</w:t>
            </w:r>
          </w:p>
          <w:p w14:paraId="52967B32" w14:textId="77777777" w:rsidR="004528D0" w:rsidRPr="00F85E89" w:rsidRDefault="004528D0" w:rsidP="00685E9D">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The break point between different modulation schemes</w:t>
            </w:r>
          </w:p>
          <w:p w14:paraId="720101C1" w14:textId="772F8EBA" w:rsidR="004528D0" w:rsidRPr="00F85E89" w:rsidRDefault="004528D0" w:rsidP="00685E9D">
            <w:pPr>
              <w:overflowPunct/>
              <w:autoSpaceDE/>
              <w:autoSpaceDN/>
              <w:adjustRightInd/>
              <w:spacing w:after="0"/>
              <w:ind w:left="840"/>
              <w:jc w:val="both"/>
              <w:textAlignment w:val="auto"/>
              <w:rPr>
                <w:rFonts w:cs="Times"/>
                <w:color w:val="ED7D31" w:themeColor="accent2"/>
                <w:sz w:val="16"/>
                <w:szCs w:val="14"/>
                <w:lang w:eastAsia="zh-CN"/>
              </w:rPr>
            </w:pPr>
            <w:r w:rsidRPr="00F85E89">
              <w:rPr>
                <w:rFonts w:cs="Times"/>
                <w:color w:val="ED7D31" w:themeColor="accent2"/>
                <w:sz w:val="16"/>
                <w:szCs w:val="14"/>
                <w:lang w:eastAsia="zh-CN"/>
              </w:rPr>
              <w:t>The average SINR difference at the breaking-point is I</w:t>
            </w:r>
            <w:r w:rsidRPr="00F85E89">
              <w:rPr>
                <w:rFonts w:cs="Times"/>
                <w:color w:val="ED7D31" w:themeColor="accent2"/>
                <w:sz w:val="16"/>
                <w:szCs w:val="14"/>
                <w:vertAlign w:val="subscript"/>
                <w:lang w:eastAsia="zh-CN"/>
              </w:rPr>
              <w:t>TBS14_16QAMavg</w:t>
            </w:r>
            <w:r w:rsidRPr="00F85E89">
              <w:rPr>
                <w:rFonts w:cs="Times"/>
                <w:color w:val="ED7D31" w:themeColor="accent2"/>
                <w:sz w:val="16"/>
                <w:szCs w:val="14"/>
                <w:lang w:eastAsia="zh-CN"/>
              </w:rPr>
              <w:t>-to-I</w:t>
            </w:r>
            <w:r w:rsidRPr="00F85E89">
              <w:rPr>
                <w:rFonts w:cs="Times"/>
                <w:color w:val="ED7D31" w:themeColor="accent2"/>
                <w:sz w:val="16"/>
                <w:szCs w:val="14"/>
                <w:vertAlign w:val="subscript"/>
                <w:lang w:eastAsia="zh-CN"/>
              </w:rPr>
              <w:t xml:space="preserve">TBS13_QPSKavg </w:t>
            </w:r>
            <w:r w:rsidRPr="00F85E89">
              <w:rPr>
                <w:rFonts w:cs="Times"/>
                <w:color w:val="ED7D31" w:themeColor="accent2"/>
                <w:sz w:val="16"/>
                <w:szCs w:val="14"/>
                <w:lang w:eastAsia="zh-CN"/>
              </w:rPr>
              <w:t>= abs(</w:t>
            </w:r>
            <w:r w:rsidR="00354E82">
              <w:rPr>
                <w:rFonts w:cs="Times"/>
                <w:color w:val="ED7D31" w:themeColor="accent2"/>
                <w:sz w:val="16"/>
                <w:szCs w:val="14"/>
                <w:lang w:eastAsia="zh-CN"/>
              </w:rPr>
              <w:t>4</w:t>
            </w:r>
            <w:r w:rsidRPr="00F85E89">
              <w:rPr>
                <w:rFonts w:cs="Times"/>
                <w:color w:val="ED7D31" w:themeColor="accent2"/>
                <w:sz w:val="16"/>
                <w:szCs w:val="14"/>
                <w:lang w:eastAsia="zh-CN"/>
              </w:rPr>
              <w:t>.2</w:t>
            </w:r>
            <w:r w:rsidR="00354E82">
              <w:rPr>
                <w:rFonts w:cs="Times"/>
                <w:color w:val="ED7D31" w:themeColor="accent2"/>
                <w:sz w:val="16"/>
                <w:szCs w:val="14"/>
                <w:lang w:eastAsia="zh-CN"/>
              </w:rPr>
              <w:t>3</w:t>
            </w:r>
            <w:r w:rsidRPr="00F85E89">
              <w:rPr>
                <w:rFonts w:cs="Times"/>
                <w:color w:val="ED7D31" w:themeColor="accent2"/>
                <w:sz w:val="16"/>
                <w:szCs w:val="14"/>
                <w:lang w:eastAsia="zh-CN"/>
              </w:rPr>
              <w:t xml:space="preserve"> dB – </w:t>
            </w:r>
            <w:r w:rsidR="00354E82">
              <w:rPr>
                <w:rFonts w:cs="Times"/>
                <w:color w:val="ED7D31" w:themeColor="accent2"/>
                <w:sz w:val="16"/>
                <w:szCs w:val="14"/>
                <w:lang w:eastAsia="zh-CN"/>
              </w:rPr>
              <w:t>3</w:t>
            </w:r>
            <w:r w:rsidRPr="00F85E89">
              <w:rPr>
                <w:rFonts w:cs="Times"/>
                <w:color w:val="ED7D31" w:themeColor="accent2"/>
                <w:sz w:val="16"/>
                <w:szCs w:val="14"/>
                <w:lang w:eastAsia="zh-CN"/>
              </w:rPr>
              <w:t>.</w:t>
            </w:r>
            <w:r w:rsidR="00354E82">
              <w:rPr>
                <w:rFonts w:cs="Times"/>
                <w:color w:val="ED7D31" w:themeColor="accent2"/>
                <w:sz w:val="16"/>
                <w:szCs w:val="14"/>
                <w:lang w:eastAsia="zh-CN"/>
              </w:rPr>
              <w:t>69</w:t>
            </w:r>
            <w:r w:rsidRPr="00F85E89">
              <w:rPr>
                <w:rFonts w:cs="Times"/>
                <w:color w:val="ED7D31" w:themeColor="accent2"/>
                <w:sz w:val="16"/>
                <w:szCs w:val="14"/>
                <w:lang w:eastAsia="zh-CN"/>
              </w:rPr>
              <w:t xml:space="preserve"> dB) ⁓ </w:t>
            </w:r>
            <w:r w:rsidR="00354E82">
              <w:rPr>
                <w:rFonts w:cs="Times"/>
                <w:color w:val="ED7D31" w:themeColor="accent2"/>
                <w:sz w:val="16"/>
                <w:szCs w:val="14"/>
                <w:lang w:eastAsia="zh-CN"/>
              </w:rPr>
              <w:t>0</w:t>
            </w:r>
            <w:r w:rsidRPr="00F85E89">
              <w:rPr>
                <w:rFonts w:cs="Times"/>
                <w:color w:val="ED7D31" w:themeColor="accent2"/>
                <w:sz w:val="16"/>
                <w:szCs w:val="14"/>
                <w:lang w:eastAsia="zh-CN"/>
              </w:rPr>
              <w:t>.5</w:t>
            </w:r>
            <w:r w:rsidR="00354E82">
              <w:rPr>
                <w:rFonts w:cs="Times"/>
                <w:color w:val="ED7D31" w:themeColor="accent2"/>
                <w:sz w:val="16"/>
                <w:szCs w:val="14"/>
                <w:lang w:eastAsia="zh-CN"/>
              </w:rPr>
              <w:t>4</w:t>
            </w:r>
            <w:r w:rsidRPr="00F85E89">
              <w:rPr>
                <w:rFonts w:cs="Times"/>
                <w:color w:val="ED7D31" w:themeColor="accent2"/>
                <w:sz w:val="16"/>
                <w:szCs w:val="14"/>
                <w:lang w:eastAsia="zh-CN"/>
              </w:rPr>
              <w:t xml:space="preserve"> dB.</w:t>
            </w:r>
          </w:p>
          <w:p w14:paraId="45A189AF" w14:textId="77777777" w:rsidR="004528D0" w:rsidRPr="00F85E89" w:rsidRDefault="004528D0" w:rsidP="00685E9D">
            <w:pPr>
              <w:numPr>
                <w:ilvl w:val="0"/>
                <w:numId w:val="27"/>
              </w:numPr>
              <w:overflowPunct/>
              <w:autoSpaceDE/>
              <w:autoSpaceDN/>
              <w:adjustRightInd/>
              <w:spacing w:after="0"/>
              <w:jc w:val="both"/>
              <w:textAlignment w:val="auto"/>
              <w:rPr>
                <w:rFonts w:cs="Times"/>
                <w:sz w:val="16"/>
                <w:szCs w:val="14"/>
                <w:lang w:eastAsia="zh-CN"/>
              </w:rPr>
            </w:pPr>
            <w:r w:rsidRPr="00F85E89">
              <w:rPr>
                <w:rFonts w:cs="Times"/>
                <w:sz w:val="16"/>
                <w:szCs w:val="14"/>
                <w:lang w:eastAsia="zh-CN"/>
              </w:rPr>
              <w:t>Indication of modulation scheme for retransmissions</w:t>
            </w:r>
          </w:p>
          <w:p w14:paraId="612BE17A" w14:textId="023F92FC" w:rsidR="004528D0" w:rsidRPr="00F85E89" w:rsidRDefault="00C46525" w:rsidP="00685E9D">
            <w:pPr>
              <w:overflowPunct/>
              <w:autoSpaceDE/>
              <w:autoSpaceDN/>
              <w:adjustRightInd/>
              <w:spacing w:after="0"/>
              <w:ind w:left="840"/>
              <w:jc w:val="both"/>
              <w:textAlignment w:val="auto"/>
              <w:rPr>
                <w:rFonts w:cs="Times"/>
                <w:sz w:val="16"/>
                <w:szCs w:val="14"/>
                <w:lang w:eastAsia="zh-CN"/>
              </w:rPr>
            </w:pPr>
            <w:r w:rsidRPr="00C46525">
              <w:rPr>
                <w:rFonts w:cs="Times"/>
                <w:color w:val="ED7D31" w:themeColor="accent2"/>
                <w:sz w:val="16"/>
                <w:szCs w:val="14"/>
                <w:lang w:eastAsia="zh-CN"/>
              </w:rPr>
              <w:t>In our view it should be up to eNB implementation to select the transmission format, the UE can anyway get the information explicitly as in the  case of a new transmission.</w:t>
            </w:r>
          </w:p>
          <w:p w14:paraId="6B75FC87" w14:textId="77777777" w:rsidR="004528D0" w:rsidRPr="00F85E89" w:rsidRDefault="004528D0" w:rsidP="00685E9D">
            <w:pPr>
              <w:pStyle w:val="ListParagraph"/>
              <w:numPr>
                <w:ilvl w:val="0"/>
                <w:numId w:val="27"/>
              </w:numPr>
              <w:overflowPunct/>
              <w:autoSpaceDE/>
              <w:autoSpaceDN/>
              <w:adjustRightInd/>
              <w:jc w:val="both"/>
              <w:textAlignment w:val="auto"/>
              <w:rPr>
                <w:rFonts w:cs="Times"/>
                <w:sz w:val="16"/>
                <w:szCs w:val="14"/>
              </w:rPr>
            </w:pPr>
            <w:r w:rsidRPr="00F85E89">
              <w:rPr>
                <w:rFonts w:cs="Times"/>
                <w:sz w:val="16"/>
                <w:szCs w:val="14"/>
              </w:rPr>
              <w:t>Applicability of repetitions</w:t>
            </w:r>
          </w:p>
          <w:p w14:paraId="2865C6DF" w14:textId="51F3A267" w:rsidR="004528D0" w:rsidRPr="00F85E89" w:rsidRDefault="00906734" w:rsidP="00685E9D">
            <w:pPr>
              <w:overflowPunct/>
              <w:autoSpaceDE/>
              <w:autoSpaceDN/>
              <w:adjustRightInd/>
              <w:spacing w:after="0"/>
              <w:ind w:left="840"/>
              <w:jc w:val="both"/>
              <w:textAlignment w:val="auto"/>
              <w:rPr>
                <w:rFonts w:cs="Times"/>
                <w:sz w:val="16"/>
                <w:szCs w:val="14"/>
                <w:lang w:eastAsia="zh-CN"/>
              </w:rPr>
            </w:pPr>
            <w:r w:rsidRPr="00906734">
              <w:rPr>
                <w:rFonts w:cs="Times"/>
                <w:color w:val="ED7D31" w:themeColor="accent2"/>
                <w:sz w:val="16"/>
                <w:szCs w:val="14"/>
                <w:lang w:eastAsia="zh-CN"/>
              </w:rPr>
              <w:t xml:space="preserve">In our view, a high modulation order as 16-QAM requires good radio conditions, </w:t>
            </w:r>
            <w:r>
              <w:rPr>
                <w:rFonts w:cs="Times"/>
                <w:color w:val="ED7D31" w:themeColor="accent2"/>
                <w:sz w:val="16"/>
                <w:szCs w:val="14"/>
                <w:lang w:eastAsia="zh-CN"/>
              </w:rPr>
              <w:t>for example in DL towards</w:t>
            </w:r>
            <w:r w:rsidRPr="00906734">
              <w:rPr>
                <w:rFonts w:cs="Times"/>
                <w:color w:val="ED7D31" w:themeColor="accent2"/>
                <w:sz w:val="16"/>
                <w:szCs w:val="14"/>
                <w:lang w:eastAsia="zh-CN"/>
              </w:rPr>
              <w:t xml:space="preserve"> the design of the channel quality reporting</w:t>
            </w:r>
            <w:r>
              <w:rPr>
                <w:rFonts w:cs="Times"/>
                <w:color w:val="ED7D31" w:themeColor="accent2"/>
                <w:sz w:val="16"/>
                <w:szCs w:val="14"/>
                <w:lang w:eastAsia="zh-CN"/>
              </w:rPr>
              <w:t xml:space="preserve"> it has been assumed that </w:t>
            </w:r>
            <w:r w:rsidRPr="00906734">
              <w:rPr>
                <w:rFonts w:cs="Times"/>
                <w:color w:val="ED7D31" w:themeColor="accent2"/>
                <w:sz w:val="16"/>
                <w:szCs w:val="14"/>
                <w:lang w:eastAsia="zh-CN"/>
              </w:rPr>
              <w:t>the</w:t>
            </w:r>
            <w:r w:rsidR="004B108F">
              <w:rPr>
                <w:rFonts w:cs="Times"/>
                <w:color w:val="ED7D31" w:themeColor="accent2"/>
                <w:sz w:val="16"/>
                <w:szCs w:val="14"/>
                <w:lang w:eastAsia="zh-CN"/>
              </w:rPr>
              <w:t xml:space="preserve"> </w:t>
            </w:r>
            <w:r w:rsidRPr="00906734">
              <w:rPr>
                <w:rFonts w:cs="Times"/>
                <w:color w:val="ED7D31" w:themeColor="accent2"/>
                <w:sz w:val="16"/>
                <w:szCs w:val="14"/>
                <w:lang w:eastAsia="zh-CN"/>
              </w:rPr>
              <w:t>NPDCCH repetition level is equal to 1</w:t>
            </w:r>
            <w:r>
              <w:rPr>
                <w:rFonts w:cs="Times"/>
                <w:color w:val="ED7D31" w:themeColor="accent2"/>
                <w:sz w:val="16"/>
                <w:szCs w:val="14"/>
                <w:lang w:eastAsia="zh-CN"/>
              </w:rPr>
              <w:t>, and that 1 repetition would also be used for NPDSCH. For UL, the same design criteria can be followed using 1 repetition for the 16-QAM transmissions using NPUSCH.</w:t>
            </w:r>
          </w:p>
          <w:p w14:paraId="638B2E5A" w14:textId="4CBEAC96" w:rsidR="004528D0" w:rsidRPr="00F85E89" w:rsidRDefault="00697D83" w:rsidP="00685E9D">
            <w:pPr>
              <w:pStyle w:val="ListParagraph"/>
              <w:numPr>
                <w:ilvl w:val="0"/>
                <w:numId w:val="27"/>
              </w:numPr>
              <w:overflowPunct/>
              <w:autoSpaceDE/>
              <w:autoSpaceDN/>
              <w:adjustRightInd/>
              <w:jc w:val="both"/>
              <w:textAlignment w:val="auto"/>
              <w:rPr>
                <w:rFonts w:cs="Times"/>
                <w:sz w:val="16"/>
                <w:szCs w:val="14"/>
              </w:rPr>
            </w:pPr>
            <w:r w:rsidRPr="00697D83">
              <w:rPr>
                <w:rFonts w:cs="Times"/>
                <w:sz w:val="16"/>
                <w:szCs w:val="14"/>
                <w:lang w:val="de-DE"/>
              </w:rPr>
              <w:t>Applicability to different number of subcarriers</w:t>
            </w:r>
          </w:p>
          <w:p w14:paraId="6D7E2EA0" w14:textId="216D9552" w:rsidR="004528D0" w:rsidRPr="008F61A4" w:rsidRDefault="008F61A4" w:rsidP="00685E9D">
            <w:pPr>
              <w:pStyle w:val="ListParagraph"/>
              <w:overflowPunct/>
              <w:autoSpaceDE/>
              <w:autoSpaceDN/>
              <w:adjustRightInd/>
              <w:ind w:left="840"/>
              <w:jc w:val="both"/>
              <w:textAlignment w:val="auto"/>
              <w:rPr>
                <w:rFonts w:cs="Times"/>
                <w:color w:val="ED7D31" w:themeColor="accent2"/>
                <w:sz w:val="16"/>
                <w:szCs w:val="14"/>
                <w:lang w:val="en-US" w:eastAsia="zh-CN"/>
              </w:rPr>
            </w:pPr>
            <w:r w:rsidRPr="008F61A4">
              <w:rPr>
                <w:rFonts w:cs="Times"/>
                <w:color w:val="ED7D31" w:themeColor="accent2"/>
                <w:sz w:val="16"/>
                <w:szCs w:val="14"/>
                <w:lang w:val="en-US" w:eastAsia="zh-CN"/>
              </w:rPr>
              <w:t>The proposed TBS/MCS T</w:t>
            </w:r>
            <w:r>
              <w:rPr>
                <w:rFonts w:cs="Times"/>
                <w:color w:val="ED7D31" w:themeColor="accent2"/>
                <w:sz w:val="16"/>
                <w:szCs w:val="14"/>
                <w:lang w:val="en-US" w:eastAsia="zh-CN"/>
              </w:rPr>
              <w:t xml:space="preserve">able is intended to </w:t>
            </w:r>
            <w:r w:rsidRPr="008F61A4">
              <w:rPr>
                <w:rFonts w:cs="Times"/>
                <w:color w:val="ED7D31" w:themeColor="accent2"/>
                <w:sz w:val="16"/>
                <w:szCs w:val="14"/>
                <w:lang w:val="en-US" w:eastAsia="zh-CN"/>
              </w:rPr>
              <w:t>support 16-QAM in UL for NPUSCH Format 1 using both full-PRB allocations and multi-tone allocations consisting of 6 and 3 allocated subcarriers</w:t>
            </w:r>
            <w:r>
              <w:rPr>
                <w:rFonts w:cs="Times"/>
                <w:color w:val="ED7D31" w:themeColor="accent2"/>
                <w:sz w:val="16"/>
                <w:szCs w:val="14"/>
                <w:lang w:val="en-US" w:eastAsia="zh-CN"/>
              </w:rPr>
              <w:t>.</w:t>
            </w:r>
          </w:p>
          <w:p w14:paraId="1CCF9A9A" w14:textId="77777777" w:rsidR="004528D0" w:rsidRPr="00EC7502" w:rsidRDefault="004528D0" w:rsidP="00685E9D">
            <w:pPr>
              <w:pStyle w:val="ListParagraph"/>
              <w:overflowPunct/>
              <w:autoSpaceDE/>
              <w:autoSpaceDN/>
              <w:adjustRightInd/>
              <w:ind w:left="840"/>
              <w:jc w:val="both"/>
              <w:textAlignment w:val="auto"/>
              <w:rPr>
                <w:rFonts w:cs="Times"/>
                <w:sz w:val="18"/>
                <w:szCs w:val="16"/>
              </w:rPr>
            </w:pPr>
          </w:p>
        </w:tc>
      </w:tr>
    </w:tbl>
    <w:p w14:paraId="62AF88A6" w14:textId="44BE5DAC" w:rsidR="008928D7" w:rsidRDefault="008928D7" w:rsidP="008928D7">
      <w:pPr>
        <w:pStyle w:val="BodyText"/>
        <w:rPr>
          <w:rFonts w:ascii="Times New Roman" w:hAnsi="Times New Roman"/>
        </w:rPr>
      </w:pPr>
    </w:p>
    <w:p w14:paraId="7B28FEBB" w14:textId="2366E866" w:rsidR="00B6259C" w:rsidRDefault="00B6259C" w:rsidP="00B6259C">
      <w:pPr>
        <w:pStyle w:val="Proposal"/>
      </w:pPr>
      <w:bookmarkStart w:id="42" w:name="_Toc54183519"/>
      <w:r>
        <w:t>The</w:t>
      </w:r>
      <w:r w:rsidRPr="00E31389">
        <w:t xml:space="preserve"> TBS</w:t>
      </w:r>
      <w:r>
        <w:t>/MCS Table to support 16-QAM in UL consists of:</w:t>
      </w:r>
      <w:bookmarkEnd w:id="42"/>
    </w:p>
    <w:p w14:paraId="6EC13D5F" w14:textId="77777777" w:rsidR="00B6259C" w:rsidRDefault="00B6259C" w:rsidP="00A64384">
      <w:pPr>
        <w:pStyle w:val="Proposal"/>
        <w:numPr>
          <w:ilvl w:val="0"/>
          <w:numId w:val="39"/>
        </w:numPr>
      </w:pPr>
      <w:bookmarkStart w:id="43" w:name="_Toc54183520"/>
      <w:r>
        <w:t>All legacy QPSK entries.</w:t>
      </w:r>
      <w:bookmarkEnd w:id="43"/>
    </w:p>
    <w:p w14:paraId="065C6605" w14:textId="7A5081AD" w:rsidR="00B6259C" w:rsidRDefault="00B6259C" w:rsidP="00A64384">
      <w:pPr>
        <w:pStyle w:val="Proposal"/>
        <w:numPr>
          <w:ilvl w:val="0"/>
          <w:numId w:val="39"/>
        </w:numPr>
      </w:pPr>
      <w:bookmarkStart w:id="44" w:name="_Toc54183521"/>
      <w:r>
        <w:t>The e</w:t>
      </w:r>
      <w:r w:rsidRPr="00E31389">
        <w:t xml:space="preserve">ntries </w:t>
      </w:r>
      <w:r>
        <w:t xml:space="preserve">for 16-QAM are </w:t>
      </w:r>
      <w:r w:rsidRPr="00E31389">
        <w:t xml:space="preserve">from legacy LTE Table 7.1.7.2.1-1 in </w:t>
      </w:r>
      <w:r>
        <w:t>TS 36.213</w:t>
      </w:r>
      <w:r w:rsidRPr="00E31389">
        <w:t xml:space="preserve"> </w:t>
      </w:r>
      <w:r>
        <w:t xml:space="preserve">ranging from a TBS = 280 bits to TBS = </w:t>
      </w:r>
      <w:r w:rsidR="00036488">
        <w:t>4968</w:t>
      </w:r>
      <w:r>
        <w:t xml:space="preserve">, </w:t>
      </w:r>
      <w:r w:rsidRPr="00E31389">
        <w:t>with only two changes</w:t>
      </w:r>
      <w:r>
        <w:t>:</w:t>
      </w:r>
      <w:bookmarkEnd w:id="44"/>
    </w:p>
    <w:p w14:paraId="21C26EB6" w14:textId="21E21860" w:rsidR="00B6259C" w:rsidRDefault="00036488" w:rsidP="00A64384">
      <w:pPr>
        <w:pStyle w:val="Proposal"/>
        <w:numPr>
          <w:ilvl w:val="1"/>
          <w:numId w:val="39"/>
        </w:numPr>
      </w:pPr>
      <w:bookmarkStart w:id="45" w:name="_Toc54183522"/>
      <w:r>
        <w:t>In the above-mentioned TBS range, the TBS &gt; 2536 are excluded as to be compliant with the objective of preserving for UL the max TBS for Rel-16.</w:t>
      </w:r>
      <w:bookmarkEnd w:id="45"/>
    </w:p>
    <w:p w14:paraId="3B1E0BFE" w14:textId="69C80977" w:rsidR="00B6259C" w:rsidRDefault="00B6259C" w:rsidP="00A64384">
      <w:pPr>
        <w:pStyle w:val="Proposal"/>
        <w:numPr>
          <w:ilvl w:val="1"/>
          <w:numId w:val="39"/>
        </w:numPr>
      </w:pPr>
      <w:bookmarkStart w:id="46" w:name="_Toc54183523"/>
      <w:r>
        <w:t>T</w:t>
      </w:r>
      <w:r w:rsidRPr="00E31389">
        <w:t>o transmit the max Rel-16 TB</w:t>
      </w:r>
      <w:r w:rsidR="00036488">
        <w:t>S</w:t>
      </w:r>
      <w:r w:rsidRPr="00E31389">
        <w:t xml:space="preserve"> with half of the time domain resources </w:t>
      </w:r>
      <w:r>
        <w:t xml:space="preserve">replacing TBS = 2472 bits by TBS = </w:t>
      </w:r>
      <w:r w:rsidRPr="00E31389">
        <w:t>2536</w:t>
      </w:r>
      <w:r>
        <w:t xml:space="preserve"> bits.</w:t>
      </w:r>
      <w:bookmarkEnd w:id="46"/>
    </w:p>
    <w:p w14:paraId="5CA32E03" w14:textId="77777777" w:rsidR="00B6259C" w:rsidRPr="008928D7" w:rsidRDefault="00B6259C" w:rsidP="008928D7">
      <w:pPr>
        <w:pStyle w:val="BodyText"/>
        <w:rPr>
          <w:rFonts w:ascii="Times New Roman" w:hAnsi="Times New Roman"/>
        </w:rPr>
      </w:pPr>
    </w:p>
    <w:p w14:paraId="238341EA" w14:textId="77777777" w:rsidR="00522A0D" w:rsidRPr="00CE0424" w:rsidRDefault="00522A0D" w:rsidP="00522A0D">
      <w:pPr>
        <w:pStyle w:val="Heading1"/>
      </w:pPr>
      <w:r>
        <w:lastRenderedPageBreak/>
        <w:tab/>
      </w:r>
      <w:r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30EC42A4" w14:textId="77777777" w:rsidR="00616AE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183564" w:history="1">
        <w:r w:rsidR="00616AEA" w:rsidRPr="005868C4">
          <w:rPr>
            <w:rStyle w:val="Hyperlink"/>
            <w:noProof/>
          </w:rPr>
          <w:t>Observation 1</w:t>
        </w:r>
        <w:r w:rsidR="00616AEA">
          <w:rPr>
            <w:rFonts w:asciiTheme="minorHAnsi" w:eastAsiaTheme="minorEastAsia" w:hAnsiTheme="minorHAnsi" w:cstheme="minorBidi"/>
            <w:b w:val="0"/>
            <w:noProof/>
            <w:sz w:val="22"/>
            <w:szCs w:val="22"/>
            <w:lang w:val="sv-SE" w:eastAsia="sv-SE"/>
          </w:rPr>
          <w:tab/>
        </w:r>
        <w:r w:rsidR="00616AEA" w:rsidRPr="005868C4">
          <w:rPr>
            <w:rStyle w:val="Hyperlink"/>
            <w:noProof/>
          </w:rPr>
          <w:t>On the new max TBS to be supported for 16-QAM in DL, “Option 1: 4968 bits with I</w:t>
        </w:r>
        <w:r w:rsidR="00616AEA" w:rsidRPr="005868C4">
          <w:rPr>
            <w:rStyle w:val="Hyperlink"/>
            <w:noProof/>
            <w:vertAlign w:val="subscript"/>
          </w:rPr>
          <w:t>SF</w:t>
        </w:r>
        <w:r w:rsidR="00616AEA" w:rsidRPr="005868C4">
          <w:rPr>
            <w:rStyle w:val="Hyperlink"/>
            <w:noProof/>
          </w:rPr>
          <w:t xml:space="preserve"> =7” seems to be a better choice as to avoid using a TBS that has not been previously used in the standard, or going beyond twice the max TBS in Rel-16.</w:t>
        </w:r>
      </w:hyperlink>
    </w:p>
    <w:p w14:paraId="72C55F3F" w14:textId="28C43490"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565" w:history="1">
        <w:r w:rsidR="00616AEA" w:rsidRPr="005868C4">
          <w:rPr>
            <w:rStyle w:val="Hyperlink"/>
            <w:noProof/>
          </w:rPr>
          <w:t>Observation 2</w:t>
        </w:r>
        <w:r w:rsidR="00616AEA">
          <w:rPr>
            <w:rFonts w:asciiTheme="minorHAnsi" w:eastAsiaTheme="minorEastAsia" w:hAnsiTheme="minorHAnsi" w:cstheme="minorBidi"/>
            <w:b w:val="0"/>
            <w:noProof/>
            <w:sz w:val="22"/>
            <w:szCs w:val="22"/>
            <w:lang w:val="sv-SE" w:eastAsia="sv-SE"/>
          </w:rPr>
          <w:tab/>
        </w:r>
        <w:r w:rsidR="00616AEA" w:rsidRPr="005868C4">
          <w:rPr>
            <w:rStyle w:val="Hyperlink"/>
            <w:noProof/>
          </w:rPr>
          <w:t xml:space="preserve">Although 16-QAM requires a high SNR and resource allocations &lt; 12 subcarriers are mainly targeted towards low SNR regimes (especially single-tone allocations), still there are scenarios (e.g., NPRACH and NPUSCH coexistence) where multi-tone allocations could benefit from </w:t>
        </w:r>
        <w:r w:rsidR="00857E4F">
          <w:rPr>
            <w:rStyle w:val="Hyperlink"/>
            <w:noProof/>
          </w:rPr>
          <w:t xml:space="preserve">a </w:t>
        </w:r>
        <w:r w:rsidR="00616AEA" w:rsidRPr="005868C4">
          <w:rPr>
            <w:rStyle w:val="Hyperlink"/>
            <w:noProof/>
          </w:rPr>
          <w:t>higher order modulation.</w:t>
        </w:r>
      </w:hyperlink>
    </w:p>
    <w:p w14:paraId="6F3FBB3A" w14:textId="18E3F3A4" w:rsidR="006E1C82" w:rsidRPr="00136A93" w:rsidRDefault="006F6582" w:rsidP="008E065E">
      <w:pPr>
        <w:pStyle w:val="BodyText"/>
      </w:pPr>
      <w:r>
        <w:rPr>
          <w:b/>
          <w:bCs/>
        </w:rPr>
        <w:fldChar w:fldCharType="end"/>
      </w:r>
      <w:r w:rsidR="00901E6B" w:rsidRPr="00901E6B">
        <w:t xml:space="preserve"> </w:t>
      </w:r>
    </w:p>
    <w:p w14:paraId="7AFEA5AA" w14:textId="77777777" w:rsidR="006E1C82" w:rsidRPr="00415FDF"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299E3631" w14:textId="77777777" w:rsidR="00616AE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183487" w:history="1">
        <w:r w:rsidR="00616AEA" w:rsidRPr="00E06CEB">
          <w:rPr>
            <w:rStyle w:val="Hyperlink"/>
            <w:noProof/>
          </w:rPr>
          <w:t>Proposal 1</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maximum TBS to support 16-QAM for unicast in DL for stand-alone and guard-band deployments is “Option 1: 4968 bits with I</w:t>
        </w:r>
        <w:r w:rsidR="00616AEA" w:rsidRPr="00E06CEB">
          <w:rPr>
            <w:rStyle w:val="Hyperlink"/>
            <w:noProof/>
            <w:vertAlign w:val="subscript"/>
          </w:rPr>
          <w:t>SF</w:t>
        </w:r>
        <w:r w:rsidR="00616AEA" w:rsidRPr="00E06CEB">
          <w:rPr>
            <w:rStyle w:val="Hyperlink"/>
            <w:noProof/>
          </w:rPr>
          <w:t xml:space="preserve"> =7”.</w:t>
        </w:r>
      </w:hyperlink>
    </w:p>
    <w:p w14:paraId="3591AD40"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488" w:history="1">
        <w:r w:rsidR="00616AEA" w:rsidRPr="00E06CEB">
          <w:rPr>
            <w:rStyle w:val="Hyperlink"/>
            <w:noProof/>
          </w:rPr>
          <w:t>Proposal 2</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For stand-alone and guard-band deployments, the TBS/MCS Table to support 16-QAM in DL consists of:</w:t>
        </w:r>
      </w:hyperlink>
    </w:p>
    <w:p w14:paraId="30B0339D" w14:textId="77777777" w:rsidR="00616AEA" w:rsidRDefault="006D11CF" w:rsidP="00C2007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4183489" w:history="1">
        <w:r w:rsidR="00616AEA" w:rsidRPr="00E06CEB">
          <w:rPr>
            <w:rStyle w:val="Hyperlink"/>
            <w:rFonts w:ascii="Symbol" w:hAnsi="Symbo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All legacy QPSK entries.</w:t>
        </w:r>
      </w:hyperlink>
    </w:p>
    <w:p w14:paraId="72B8CCD3" w14:textId="77777777" w:rsidR="00616AEA" w:rsidRDefault="006D11CF" w:rsidP="00C2007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4183490" w:history="1">
        <w:r w:rsidR="00616AEA" w:rsidRPr="00E06CEB">
          <w:rPr>
            <w:rStyle w:val="Hyperlink"/>
            <w:rFonts w:ascii="Symbol" w:hAnsi="Symbo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entries for 16-QAM are from legacy LTE Table 7.1.7.2.1-1 in TS 36.213 ranging from a TBS = 256 bits to TBS = 4968 bits, with only three changes:</w:t>
        </w:r>
      </w:hyperlink>
    </w:p>
    <w:p w14:paraId="36969CBC" w14:textId="77777777" w:rsidR="00616AEA" w:rsidRDefault="006D11CF" w:rsidP="00C2007A">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54183491"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To avoid a performance crossing issue replacing legacy TBS = 328 bits by TBS = 296 bits</w:t>
        </w:r>
      </w:hyperlink>
    </w:p>
    <w:p w14:paraId="4B07A94B" w14:textId="77777777" w:rsidR="00616AEA" w:rsidRDefault="006D11CF" w:rsidP="00C2007A">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54183492"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To avoid a performance overlapping issue replacing legacy TBS = 552 bits by TBS = 536 bits, and</w:t>
        </w:r>
      </w:hyperlink>
    </w:p>
    <w:p w14:paraId="7FF689A5" w14:textId="77777777" w:rsidR="00616AEA" w:rsidRDefault="006D11CF" w:rsidP="00C2007A">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54183493"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To transmit the max Rel-16 TBS with half of the time domain resources replacing legacy TBS = 2472 bits by TBS = 2536 bits.</w:t>
        </w:r>
      </w:hyperlink>
    </w:p>
    <w:p w14:paraId="300B7242"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494" w:history="1">
        <w:r w:rsidR="00616AEA" w:rsidRPr="00E06CEB">
          <w:rPr>
            <w:rStyle w:val="Hyperlink"/>
            <w:noProof/>
          </w:rPr>
          <w:t>Proposal 3</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For in-band deployments, the TBS/MCS Table to support 16-QAM is a sub-case of the TBS/MCS Table used for stand-alone and guard-band deployments.</w:t>
        </w:r>
      </w:hyperlink>
    </w:p>
    <w:p w14:paraId="422B166F" w14:textId="77777777" w:rsidR="00616AEA" w:rsidRDefault="006D11CF" w:rsidP="00971D5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4183495" w:history="1">
        <w:r w:rsidR="00616AEA" w:rsidRPr="00E06CEB">
          <w:rPr>
            <w:rStyle w:val="Hyperlink"/>
            <w:rFonts w:ascii="Symbol" w:hAnsi="Symbo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entries for 16-QAM ranges from a TBS = 176 bits to TBS = 3624 as to keep below 0.88 the achievable code rates in in-band deployments.</w:t>
        </w:r>
      </w:hyperlink>
    </w:p>
    <w:p w14:paraId="0A086C9B"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496" w:history="1">
        <w:r w:rsidR="00616AEA" w:rsidRPr="00E06CEB">
          <w:rPr>
            <w:rStyle w:val="Hyperlink"/>
            <w:noProof/>
          </w:rPr>
          <w:t>Proposal 4</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data-to-power ratios for 16-QAM in DL, uses as baseline the DL power control definitions in LTE</w:t>
        </w:r>
      </w:hyperlink>
    </w:p>
    <w:p w14:paraId="003B2658" w14:textId="77777777" w:rsidR="00616AEA" w:rsidRDefault="006D11CF" w:rsidP="00971D5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4183497" w:history="1">
        <w:r w:rsidR="00616AEA" w:rsidRPr="00E06CEB">
          <w:rPr>
            <w:rStyle w:val="Hyperlink"/>
            <w:rFonts w:ascii="Wingdings" w:hAnsi="Wingdings"/>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Stand-alone and Guard-band deployments:</w:t>
        </w:r>
      </w:hyperlink>
    </w:p>
    <w:p w14:paraId="783A9BA3" w14:textId="77777777" w:rsidR="00616AEA" w:rsidRDefault="006D11CF" w:rsidP="00971D51">
      <w:pPr>
        <w:pStyle w:val="TableofFigures"/>
        <w:tabs>
          <w:tab w:val="right" w:leader="dot" w:pos="9629"/>
        </w:tabs>
        <w:ind w:left="2127" w:hanging="142"/>
        <w:rPr>
          <w:rFonts w:asciiTheme="minorHAnsi" w:eastAsiaTheme="minorEastAsia" w:hAnsiTheme="minorHAnsi" w:cstheme="minorBidi"/>
          <w:b w:val="0"/>
          <w:noProof/>
          <w:sz w:val="22"/>
          <w:szCs w:val="22"/>
          <w:lang w:val="sv-SE" w:eastAsia="sv-SE"/>
        </w:rPr>
      </w:pPr>
      <w:hyperlink w:anchor="_Toc54183498" w:history="1">
        <w:r w:rsidR="00616AEA" w:rsidRPr="00E06CEB">
          <w:rPr>
            <w:rStyle w:val="Hyperlink"/>
            <w:rFonts w:cs="Aria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lang w:val="en-US"/>
          </w:rPr>
          <w:t xml:space="preserve">Type A refers to the NPDSCH symbols without NRS: NPDSCH EPRE = NRS EPRE + </w:t>
        </w:r>
        <w:r w:rsidR="00616AEA" w:rsidRPr="00E06CEB">
          <w:rPr>
            <w:rStyle w:val="Hyperlink"/>
            <w:rFonts w:ascii="Times New Roman" w:hAnsi="Times New Roman"/>
            <w:noProof/>
            <w:lang w:val="en-US"/>
          </w:rPr>
          <w:t>ρ</w:t>
        </w:r>
        <w:r w:rsidR="00616AEA" w:rsidRPr="00E06CEB">
          <w:rPr>
            <w:rStyle w:val="Hyperlink"/>
            <w:noProof/>
            <w:lang w:val="en-US"/>
          </w:rPr>
          <w:t>_a [dB]</w:t>
        </w:r>
      </w:hyperlink>
    </w:p>
    <w:p w14:paraId="7B71B9B8" w14:textId="77777777" w:rsidR="00616AEA" w:rsidRDefault="006D11CF" w:rsidP="00971D51">
      <w:pPr>
        <w:pStyle w:val="TableofFigures"/>
        <w:tabs>
          <w:tab w:val="right" w:leader="dot" w:pos="9629"/>
        </w:tabs>
        <w:ind w:left="2127" w:hanging="142"/>
        <w:rPr>
          <w:rFonts w:asciiTheme="minorHAnsi" w:eastAsiaTheme="minorEastAsia" w:hAnsiTheme="minorHAnsi" w:cstheme="minorBidi"/>
          <w:b w:val="0"/>
          <w:noProof/>
          <w:sz w:val="22"/>
          <w:szCs w:val="22"/>
          <w:lang w:val="sv-SE" w:eastAsia="sv-SE"/>
        </w:rPr>
      </w:pPr>
      <w:hyperlink w:anchor="_Toc54183499" w:history="1">
        <w:r w:rsidR="00616AEA" w:rsidRPr="00E06CEB">
          <w:rPr>
            <w:rStyle w:val="Hyperlink"/>
            <w:rFonts w:cs="Aria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lang w:val="en-US"/>
          </w:rPr>
          <w:t xml:space="preserve">Type B refers to the NPDSCH symbols with NRS: NPDSCH EPRE = NRS EPRE + </w:t>
        </w:r>
        <w:r w:rsidR="00616AEA" w:rsidRPr="00E06CEB">
          <w:rPr>
            <w:rStyle w:val="Hyperlink"/>
            <w:rFonts w:ascii="Times New Roman" w:hAnsi="Times New Roman"/>
            <w:noProof/>
            <w:lang w:val="en-US"/>
          </w:rPr>
          <w:t>ρ</w:t>
        </w:r>
        <w:r w:rsidR="00616AEA" w:rsidRPr="00E06CEB">
          <w:rPr>
            <w:rStyle w:val="Hyperlink"/>
            <w:noProof/>
            <w:lang w:val="en-US"/>
          </w:rPr>
          <w:t>_b [dB]</w:t>
        </w:r>
      </w:hyperlink>
    </w:p>
    <w:p w14:paraId="54EEB9A9" w14:textId="77777777" w:rsidR="00616AEA" w:rsidRDefault="006D11CF" w:rsidP="00971D5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4183500" w:history="1">
        <w:r w:rsidR="00616AEA" w:rsidRPr="00E06CEB">
          <w:rPr>
            <w:rStyle w:val="Hyperlink"/>
            <w:rFonts w:ascii="Wingdings" w:hAnsi="Wingdings"/>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In-band deployments:</w:t>
        </w:r>
      </w:hyperlink>
    </w:p>
    <w:p w14:paraId="65555EEF" w14:textId="77777777" w:rsidR="00616AEA" w:rsidRDefault="006D11CF" w:rsidP="00971D51">
      <w:pPr>
        <w:pStyle w:val="TableofFigures"/>
        <w:tabs>
          <w:tab w:val="right" w:leader="dot" w:pos="9629"/>
        </w:tabs>
        <w:ind w:left="2127" w:hanging="142"/>
        <w:rPr>
          <w:rFonts w:asciiTheme="minorHAnsi" w:eastAsiaTheme="minorEastAsia" w:hAnsiTheme="minorHAnsi" w:cstheme="minorBidi"/>
          <w:b w:val="0"/>
          <w:noProof/>
          <w:sz w:val="22"/>
          <w:szCs w:val="22"/>
          <w:lang w:val="sv-SE" w:eastAsia="sv-SE"/>
        </w:rPr>
      </w:pPr>
      <w:hyperlink w:anchor="_Toc54183501" w:history="1">
        <w:r w:rsidR="00616AEA" w:rsidRPr="00E06CEB">
          <w:rPr>
            <w:rStyle w:val="Hyperlink"/>
            <w:rFonts w:cs="Arial"/>
            <w:noProof/>
            <w:lang w:val="en-US"/>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lang w:val="en-US"/>
          </w:rPr>
          <w:t xml:space="preserve">Type A refers to the NPDSCH symbols without NRS and without CRS: NPDSCH EPRE = NRS EPRE + </w:t>
        </w:r>
        <w:r w:rsidR="00616AEA" w:rsidRPr="00E06CEB">
          <w:rPr>
            <w:rStyle w:val="Hyperlink"/>
            <w:rFonts w:ascii="Times New Roman" w:hAnsi="Times New Roman"/>
            <w:noProof/>
            <w:lang w:val="en-US"/>
          </w:rPr>
          <w:t>ρ</w:t>
        </w:r>
        <w:r w:rsidR="00616AEA" w:rsidRPr="00E06CEB">
          <w:rPr>
            <w:rStyle w:val="Hyperlink"/>
            <w:noProof/>
            <w:lang w:val="en-US"/>
          </w:rPr>
          <w:t>_a [dB]</w:t>
        </w:r>
      </w:hyperlink>
    </w:p>
    <w:p w14:paraId="1727EF29" w14:textId="77777777" w:rsidR="00616AEA" w:rsidRDefault="006D11CF" w:rsidP="00971D51">
      <w:pPr>
        <w:pStyle w:val="TableofFigures"/>
        <w:tabs>
          <w:tab w:val="right" w:leader="dot" w:pos="9629"/>
        </w:tabs>
        <w:ind w:left="2127" w:hanging="142"/>
        <w:rPr>
          <w:rFonts w:asciiTheme="minorHAnsi" w:eastAsiaTheme="minorEastAsia" w:hAnsiTheme="minorHAnsi" w:cstheme="minorBidi"/>
          <w:b w:val="0"/>
          <w:noProof/>
          <w:sz w:val="22"/>
          <w:szCs w:val="22"/>
          <w:lang w:val="sv-SE" w:eastAsia="sv-SE"/>
        </w:rPr>
      </w:pPr>
      <w:hyperlink w:anchor="_Toc54183502" w:history="1">
        <w:r w:rsidR="00616AEA" w:rsidRPr="00E06CEB">
          <w:rPr>
            <w:rStyle w:val="Hyperlink"/>
            <w:rFonts w:cs="Arial"/>
            <w:noProof/>
            <w:lang w:val="en-US"/>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lang w:val="en-US"/>
          </w:rPr>
          <w:t xml:space="preserve">Type B refers to the NPDSCH symbols with NRS and without CRS: NPDSCH EPRE = NRS EPRE + </w:t>
        </w:r>
        <w:r w:rsidR="00616AEA" w:rsidRPr="00E06CEB">
          <w:rPr>
            <w:rStyle w:val="Hyperlink"/>
            <w:rFonts w:ascii="Times New Roman" w:hAnsi="Times New Roman"/>
            <w:noProof/>
            <w:lang w:val="en-US"/>
          </w:rPr>
          <w:t>ρ</w:t>
        </w:r>
        <w:r w:rsidR="00616AEA" w:rsidRPr="00E06CEB">
          <w:rPr>
            <w:rStyle w:val="Hyperlink"/>
            <w:noProof/>
            <w:lang w:val="en-US"/>
          </w:rPr>
          <w:t>_b [dB]</w:t>
        </w:r>
      </w:hyperlink>
    </w:p>
    <w:p w14:paraId="720EC6CB" w14:textId="77777777" w:rsidR="00616AEA" w:rsidRDefault="006D11CF" w:rsidP="00971D51">
      <w:pPr>
        <w:pStyle w:val="TableofFigures"/>
        <w:tabs>
          <w:tab w:val="right" w:leader="dot" w:pos="9629"/>
        </w:tabs>
        <w:ind w:left="2127" w:hanging="142"/>
        <w:rPr>
          <w:rFonts w:asciiTheme="minorHAnsi" w:eastAsiaTheme="minorEastAsia" w:hAnsiTheme="minorHAnsi" w:cstheme="minorBidi"/>
          <w:b w:val="0"/>
          <w:noProof/>
          <w:sz w:val="22"/>
          <w:szCs w:val="22"/>
          <w:lang w:val="sv-SE" w:eastAsia="sv-SE"/>
        </w:rPr>
      </w:pPr>
      <w:hyperlink w:anchor="_Toc54183503" w:history="1">
        <w:r w:rsidR="00616AEA" w:rsidRPr="00E06CEB">
          <w:rPr>
            <w:rStyle w:val="Hyperlink"/>
            <w:rFonts w:cs="Aria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lang w:val="en-US"/>
          </w:rPr>
          <w:t xml:space="preserve">Type C refers to the NPDSCH symbols without NRS and with CRS: NPDSCH EPRE = NRS EPRE + </w:t>
        </w:r>
        <w:r w:rsidR="00616AEA" w:rsidRPr="00E06CEB">
          <w:rPr>
            <w:rStyle w:val="Hyperlink"/>
            <w:rFonts w:ascii="Times New Roman" w:hAnsi="Times New Roman"/>
            <w:noProof/>
            <w:lang w:val="en-US"/>
          </w:rPr>
          <w:t>ρ</w:t>
        </w:r>
        <w:r w:rsidR="00616AEA" w:rsidRPr="00E06CEB">
          <w:rPr>
            <w:rStyle w:val="Hyperlink"/>
            <w:noProof/>
            <w:lang w:val="en-US"/>
          </w:rPr>
          <w:t>_c [dB]</w:t>
        </w:r>
      </w:hyperlink>
    </w:p>
    <w:p w14:paraId="3BED3DDA" w14:textId="77777777" w:rsidR="00616AEA" w:rsidRDefault="006D11CF" w:rsidP="00971D5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54183504" w:history="1">
        <w:r w:rsidR="00616AEA" w:rsidRPr="00E06CEB">
          <w:rPr>
            <w:rStyle w:val="Hyperlink"/>
            <w:noProof/>
          </w:rPr>
          <w:t>Where:</w:t>
        </w:r>
      </w:hyperlink>
    </w:p>
    <w:p w14:paraId="176AA173" w14:textId="77777777" w:rsidR="00616AEA" w:rsidRDefault="006D11CF" w:rsidP="00971D5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54183505" w:history="1">
        <w:r w:rsidR="00616AEA" w:rsidRPr="00E06CEB">
          <w:rPr>
            <w:rStyle w:val="Hyperlink"/>
            <w:rFonts w:ascii="Times New Roman" w:hAnsi="Times New Roman"/>
            <w:noProof/>
            <w:lang w:val="en-US"/>
          </w:rPr>
          <w:t>ρ</w:t>
        </w:r>
        <w:r w:rsidR="00616AEA" w:rsidRPr="00E06CEB">
          <w:rPr>
            <w:rStyle w:val="Hyperlink"/>
            <w:noProof/>
            <w:lang w:val="en-US"/>
          </w:rPr>
          <w:t>_a = P</w:t>
        </w:r>
        <w:r w:rsidR="00616AEA" w:rsidRPr="00E06CEB">
          <w:rPr>
            <w:rStyle w:val="Hyperlink"/>
            <w:noProof/>
            <w:vertAlign w:val="subscript"/>
            <w:lang w:val="en-US"/>
          </w:rPr>
          <w:t>A</w:t>
        </w:r>
        <w:r w:rsidR="00616AEA" w:rsidRPr="00E06CEB">
          <w:rPr>
            <w:rStyle w:val="Hyperlink"/>
            <w:noProof/>
            <w:lang w:val="en-US"/>
          </w:rPr>
          <w:t xml:space="preserve"> [dB]</w:t>
        </w:r>
      </w:hyperlink>
    </w:p>
    <w:p w14:paraId="70C076AA" w14:textId="3A00AA51" w:rsidR="00616AEA" w:rsidRDefault="006D11CF" w:rsidP="00971D5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54183506" w:history="1">
        <w:r w:rsidR="00616AEA" w:rsidRPr="00E06CEB">
          <w:rPr>
            <w:rStyle w:val="Hyperlink"/>
            <w:noProof/>
            <w:lang w:val="en-US"/>
          </w:rPr>
          <w:t>P</w:t>
        </w:r>
        <w:r w:rsidR="00616AEA" w:rsidRPr="00E06CEB">
          <w:rPr>
            <w:rStyle w:val="Hyperlink"/>
            <w:noProof/>
            <w:vertAlign w:val="subscript"/>
            <w:lang w:val="en-US"/>
          </w:rPr>
          <w:t>B</w:t>
        </w:r>
        <w:r w:rsidR="00616AEA" w:rsidRPr="00E06CEB">
          <w:rPr>
            <w:rStyle w:val="Hyperlink"/>
            <w:noProof/>
            <w:lang w:val="en-US"/>
          </w:rPr>
          <w:t xml:space="preserve"> is the index that refers to the linear ratio between ρ_b and ρ_a </w:t>
        </w:r>
      </w:hyperlink>
    </w:p>
    <w:p w14:paraId="22955950" w14:textId="4692AA96" w:rsidR="00616AEA" w:rsidRDefault="006D11CF" w:rsidP="00971D5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54183507" w:history="1">
        <w:r w:rsidR="00616AEA" w:rsidRPr="00E06CEB">
          <w:rPr>
            <w:rStyle w:val="Hyperlink"/>
            <w:noProof/>
            <w:lang w:val="en-US"/>
          </w:rPr>
          <w:t>P</w:t>
        </w:r>
        <w:r w:rsidR="00616AEA" w:rsidRPr="00E06CEB">
          <w:rPr>
            <w:rStyle w:val="Hyperlink"/>
            <w:noProof/>
            <w:vertAlign w:val="subscript"/>
            <w:lang w:val="en-US"/>
          </w:rPr>
          <w:t>C</w:t>
        </w:r>
        <w:r w:rsidR="00616AEA" w:rsidRPr="00E06CEB">
          <w:rPr>
            <w:rStyle w:val="Hyperlink"/>
            <w:noProof/>
            <w:lang w:val="en-US"/>
          </w:rPr>
          <w:t xml:space="preserve"> is the index that refers to the linear ratio between ρ_c and ρ_a </w:t>
        </w:r>
      </w:hyperlink>
    </w:p>
    <w:p w14:paraId="569007C9" w14:textId="77777777" w:rsidR="00616AEA" w:rsidRDefault="006D11CF" w:rsidP="00971D51">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54183508" w:history="1">
        <w:r w:rsidR="00616AEA" w:rsidRPr="00E06CEB">
          <w:rPr>
            <w:rStyle w:val="Hyperlink"/>
            <w:noProof/>
            <w:lang w:val="en-US"/>
          </w:rPr>
          <w:t>FFS: signaling details of ρ_a, ρ_b, ρ_c. or P</w:t>
        </w:r>
        <w:r w:rsidR="00616AEA" w:rsidRPr="00E06CEB">
          <w:rPr>
            <w:rStyle w:val="Hyperlink"/>
            <w:noProof/>
            <w:vertAlign w:val="subscript"/>
            <w:lang w:val="en-US"/>
          </w:rPr>
          <w:t>B</w:t>
        </w:r>
        <w:r w:rsidR="00616AEA" w:rsidRPr="00E06CEB">
          <w:rPr>
            <w:rStyle w:val="Hyperlink"/>
            <w:noProof/>
            <w:lang w:val="en-US"/>
          </w:rPr>
          <w:t>, P</w:t>
        </w:r>
        <w:r w:rsidR="00616AEA" w:rsidRPr="00E06CEB">
          <w:rPr>
            <w:rStyle w:val="Hyperlink"/>
            <w:noProof/>
            <w:vertAlign w:val="subscript"/>
            <w:lang w:val="en-US"/>
          </w:rPr>
          <w:t>C</w:t>
        </w:r>
        <w:r w:rsidR="00616AEA" w:rsidRPr="00E06CEB">
          <w:rPr>
            <w:rStyle w:val="Hyperlink"/>
            <w:noProof/>
            <w:lang w:val="en-US"/>
          </w:rPr>
          <w:t>.</w:t>
        </w:r>
      </w:hyperlink>
    </w:p>
    <w:p w14:paraId="6E878CEC"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509" w:history="1">
        <w:r w:rsidR="00616AEA" w:rsidRPr="00E06CEB">
          <w:rPr>
            <w:rStyle w:val="Hyperlink"/>
            <w:noProof/>
          </w:rPr>
          <w:t>Proposal 5</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CQI reporting definition to support 16-QAM in DL is as in clause 7.2.3 of TS 36.213 for LTE-MTC with the corresponding updates to adapt it to NB-IoT.</w:t>
        </w:r>
      </w:hyperlink>
    </w:p>
    <w:p w14:paraId="613630F2"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510" w:history="1">
        <w:r w:rsidR="00616AEA" w:rsidRPr="00E06CEB">
          <w:rPr>
            <w:rStyle w:val="Hyperlink"/>
            <w:noProof/>
          </w:rPr>
          <w:t>Proposal 6</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three unused entries in the legacy CQI mapping Table in clause 9.1.22.15 of TS 36.213 (i.e., Table 9.1.22.15-1) are used for the CQI reporting of 16-QAM in DL.</w:t>
        </w:r>
      </w:hyperlink>
    </w:p>
    <w:p w14:paraId="77008D73" w14:textId="77777777" w:rsidR="00616AEA" w:rsidRDefault="006D11CF" w:rsidP="00614899">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4183511" w:history="1">
        <w:r w:rsidR="00616AEA" w:rsidRPr="00E06CEB">
          <w:rPr>
            <w:rStyle w:val="Hyperlink"/>
            <w:rFonts w:cs="Aria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NPDCCH and NPDSCH repetition level is equal to 1.</w:t>
        </w:r>
      </w:hyperlink>
    </w:p>
    <w:p w14:paraId="6B3F774D" w14:textId="04FAD58D" w:rsidR="00616AEA" w:rsidRDefault="006D11CF" w:rsidP="00614899">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54183512"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 xml:space="preserve">candidateRep-M is reported when </w:t>
        </w:r>
        <w:r w:rsidR="009E5C6C">
          <w:rPr>
            <w:rStyle w:val="Hyperlink"/>
            <w:noProof/>
          </w:rPr>
          <w:t>the SINR</w:t>
        </w:r>
        <w:r w:rsidR="00616AEA" w:rsidRPr="00E06CEB">
          <w:rPr>
            <w:rStyle w:val="Hyperlink"/>
            <w:noProof/>
          </w:rPr>
          <w:t xml:space="preserve"> </w:t>
        </w:r>
        <w:r w:rsidR="001E32E9">
          <w:t xml:space="preserve">is suitable for </w:t>
        </w:r>
        <w:r w:rsidR="009E5C6C">
          <w:t>16-QAM</w:t>
        </w:r>
        <w:r w:rsidR="001E32E9">
          <w:t xml:space="preserve"> </w:t>
        </w:r>
        <w:r w:rsidR="00616AEA" w:rsidRPr="00E06CEB">
          <w:rPr>
            <w:rStyle w:val="Hyperlink"/>
            <w:noProof/>
          </w:rPr>
          <w:t>with I</w:t>
        </w:r>
        <w:r w:rsidR="00616AEA" w:rsidRPr="00E06CEB">
          <w:rPr>
            <w:rStyle w:val="Hyperlink"/>
            <w:noProof/>
            <w:vertAlign w:val="subscript"/>
          </w:rPr>
          <w:t>TBS</w:t>
        </w:r>
        <w:r w:rsidR="00616AEA" w:rsidRPr="00E06CEB">
          <w:rPr>
            <w:rStyle w:val="Hyperlink"/>
            <w:noProof/>
          </w:rPr>
          <w:t xml:space="preserve"> =A/D.</w:t>
        </w:r>
      </w:hyperlink>
    </w:p>
    <w:p w14:paraId="7CD0AEFE" w14:textId="77777777" w:rsidR="00616AEA" w:rsidRDefault="006D11CF" w:rsidP="00614899">
      <w:pPr>
        <w:pStyle w:val="TableofFigures"/>
        <w:tabs>
          <w:tab w:val="right" w:leader="dot" w:pos="9629"/>
        </w:tabs>
        <w:ind w:left="2552" w:hanging="284"/>
        <w:rPr>
          <w:rFonts w:asciiTheme="minorHAnsi" w:eastAsiaTheme="minorEastAsia" w:hAnsiTheme="minorHAnsi" w:cstheme="minorBidi"/>
          <w:b w:val="0"/>
          <w:noProof/>
          <w:sz w:val="22"/>
          <w:szCs w:val="22"/>
          <w:lang w:val="sv-SE" w:eastAsia="sv-SE"/>
        </w:rPr>
      </w:pPr>
      <w:hyperlink w:anchor="_Toc54183513" w:history="1">
        <w:r w:rsidR="00616AEA" w:rsidRPr="00E06CEB">
          <w:rPr>
            <w:rStyle w:val="Hyperlink"/>
            <w:rFonts w:ascii="Wingdings" w:hAnsi="Wingdings"/>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FFS: A for stand-alone and guard-band deployments, and D for in-band deployments.</w:t>
        </w:r>
      </w:hyperlink>
    </w:p>
    <w:p w14:paraId="6CD6475F" w14:textId="155965DF" w:rsidR="00616AEA" w:rsidRDefault="006D11CF" w:rsidP="00614899">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54183514"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 xml:space="preserve">candidateRep-N is reported when </w:t>
        </w:r>
        <w:r w:rsidR="009E5C6C">
          <w:rPr>
            <w:rStyle w:val="Hyperlink"/>
            <w:noProof/>
          </w:rPr>
          <w:t xml:space="preserve">the SINR </w:t>
        </w:r>
        <w:r w:rsidR="008A7483">
          <w:t xml:space="preserve">is suitable for </w:t>
        </w:r>
        <w:r w:rsidR="009E5C6C">
          <w:t>16-QAM</w:t>
        </w:r>
        <w:r w:rsidR="008A7483">
          <w:t xml:space="preserve"> with</w:t>
        </w:r>
        <w:r w:rsidR="00616AEA" w:rsidRPr="00E06CEB">
          <w:rPr>
            <w:rStyle w:val="Hyperlink"/>
            <w:noProof/>
          </w:rPr>
          <w:t xml:space="preserve"> I</w:t>
        </w:r>
        <w:r w:rsidR="00616AEA" w:rsidRPr="00E06CEB">
          <w:rPr>
            <w:rStyle w:val="Hyperlink"/>
            <w:noProof/>
            <w:vertAlign w:val="subscript"/>
          </w:rPr>
          <w:t>TBS</w:t>
        </w:r>
        <w:r w:rsidR="00616AEA" w:rsidRPr="00E06CEB">
          <w:rPr>
            <w:rStyle w:val="Hyperlink"/>
            <w:noProof/>
          </w:rPr>
          <w:t xml:space="preserve"> =B/E.</w:t>
        </w:r>
      </w:hyperlink>
    </w:p>
    <w:p w14:paraId="737D0683" w14:textId="77777777" w:rsidR="00616AEA" w:rsidRDefault="006D11CF" w:rsidP="00614899">
      <w:pPr>
        <w:pStyle w:val="TableofFigures"/>
        <w:tabs>
          <w:tab w:val="right" w:leader="dot" w:pos="9629"/>
        </w:tabs>
        <w:ind w:left="2552" w:hanging="284"/>
        <w:rPr>
          <w:rFonts w:asciiTheme="minorHAnsi" w:eastAsiaTheme="minorEastAsia" w:hAnsiTheme="minorHAnsi" w:cstheme="minorBidi"/>
          <w:b w:val="0"/>
          <w:noProof/>
          <w:sz w:val="22"/>
          <w:szCs w:val="22"/>
          <w:lang w:val="sv-SE" w:eastAsia="sv-SE"/>
        </w:rPr>
      </w:pPr>
      <w:hyperlink w:anchor="_Toc54183515" w:history="1">
        <w:r w:rsidR="00616AEA" w:rsidRPr="00E06CEB">
          <w:rPr>
            <w:rStyle w:val="Hyperlink"/>
            <w:rFonts w:ascii="Wingdings" w:hAnsi="Wingdings"/>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FFS: B for stand-alone and guard-band deployments, and E for in-band deployments.</w:t>
        </w:r>
      </w:hyperlink>
    </w:p>
    <w:p w14:paraId="1E6FCB4D" w14:textId="69CEE917" w:rsidR="00616AEA" w:rsidRDefault="006D11CF" w:rsidP="00614899">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54183516"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candidateRep-O is reported when</w:t>
        </w:r>
        <w:r w:rsidR="009E5C6C">
          <w:rPr>
            <w:rStyle w:val="Hyperlink"/>
            <w:noProof/>
          </w:rPr>
          <w:t xml:space="preserve"> the SINR</w:t>
        </w:r>
        <w:r w:rsidR="00616AEA" w:rsidRPr="00E06CEB">
          <w:rPr>
            <w:rStyle w:val="Hyperlink"/>
            <w:noProof/>
          </w:rPr>
          <w:t xml:space="preserve"> </w:t>
        </w:r>
        <w:r w:rsidR="008A7483">
          <w:t xml:space="preserve">is suitable for </w:t>
        </w:r>
        <w:r w:rsidR="009E5C6C">
          <w:t>16-QAM</w:t>
        </w:r>
        <w:r w:rsidR="008A7483">
          <w:t xml:space="preserve"> with</w:t>
        </w:r>
        <w:r w:rsidR="00616AEA" w:rsidRPr="00E06CEB">
          <w:rPr>
            <w:rStyle w:val="Hyperlink"/>
            <w:noProof/>
          </w:rPr>
          <w:t xml:space="preserve"> I</w:t>
        </w:r>
        <w:r w:rsidR="00616AEA" w:rsidRPr="00E06CEB">
          <w:rPr>
            <w:rStyle w:val="Hyperlink"/>
            <w:noProof/>
            <w:vertAlign w:val="subscript"/>
          </w:rPr>
          <w:t>TBS</w:t>
        </w:r>
        <w:r w:rsidR="00616AEA" w:rsidRPr="00E06CEB">
          <w:rPr>
            <w:rStyle w:val="Hyperlink"/>
            <w:noProof/>
          </w:rPr>
          <w:t xml:space="preserve"> =C/F.</w:t>
        </w:r>
      </w:hyperlink>
    </w:p>
    <w:p w14:paraId="41D6F841" w14:textId="77777777" w:rsidR="00616AEA" w:rsidRDefault="006D11CF" w:rsidP="00614899">
      <w:pPr>
        <w:pStyle w:val="TableofFigures"/>
        <w:tabs>
          <w:tab w:val="right" w:leader="dot" w:pos="9629"/>
        </w:tabs>
        <w:ind w:left="2552" w:hanging="284"/>
        <w:rPr>
          <w:rFonts w:asciiTheme="minorHAnsi" w:eastAsiaTheme="minorEastAsia" w:hAnsiTheme="minorHAnsi" w:cstheme="minorBidi"/>
          <w:b w:val="0"/>
          <w:noProof/>
          <w:sz w:val="22"/>
          <w:szCs w:val="22"/>
          <w:lang w:val="sv-SE" w:eastAsia="sv-SE"/>
        </w:rPr>
      </w:pPr>
      <w:hyperlink w:anchor="_Toc54183517" w:history="1">
        <w:r w:rsidR="00616AEA" w:rsidRPr="00E06CEB">
          <w:rPr>
            <w:rStyle w:val="Hyperlink"/>
            <w:rFonts w:ascii="Wingdings" w:hAnsi="Wingdings"/>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FFS: C for stand-alone and guard-band deployments, and F for in-band deployments.</w:t>
        </w:r>
      </w:hyperlink>
    </w:p>
    <w:p w14:paraId="6EFEA0B0"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518" w:history="1">
        <w:r w:rsidR="00616AEA" w:rsidRPr="00E06CEB">
          <w:rPr>
            <w:rStyle w:val="Hyperlink"/>
            <w:noProof/>
          </w:rPr>
          <w:t>Proposal 7</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support of 16-QAM in UL is only for NPUSCH Format 1 using both full-PRB allocations and multi-tone allocations consisting of 6 and 3 allocated subcarriers.</w:t>
        </w:r>
      </w:hyperlink>
    </w:p>
    <w:p w14:paraId="3967804A" w14:textId="77777777" w:rsidR="00616AEA" w:rsidRDefault="006D11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183519" w:history="1">
        <w:r w:rsidR="00616AEA" w:rsidRPr="00E06CEB">
          <w:rPr>
            <w:rStyle w:val="Hyperlink"/>
            <w:noProof/>
          </w:rPr>
          <w:t>Proposal 8</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TBS/MCS Table to support 16-QAM in UL consists of:</w:t>
        </w:r>
      </w:hyperlink>
    </w:p>
    <w:p w14:paraId="52B17691" w14:textId="77777777" w:rsidR="00616AEA" w:rsidRDefault="006D11CF" w:rsidP="00614899">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54183520" w:history="1">
        <w:r w:rsidR="00616AEA" w:rsidRPr="00E06CEB">
          <w:rPr>
            <w:rStyle w:val="Hyperlink"/>
            <w:rFonts w:cs="Aria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All legacy QPSK entries.</w:t>
        </w:r>
      </w:hyperlink>
    </w:p>
    <w:p w14:paraId="7D1E70CA" w14:textId="77777777" w:rsidR="00616AEA" w:rsidRDefault="006D11CF" w:rsidP="00614899">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54183521" w:history="1">
        <w:r w:rsidR="00616AEA" w:rsidRPr="00E06CEB">
          <w:rPr>
            <w:rStyle w:val="Hyperlink"/>
            <w:rFonts w:cs="Arial"/>
            <w:noProof/>
          </w:rPr>
          <w:t>-</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The entries for 16-QAM are from legacy LTE Table 7.1.7.2.1-1 in TS 36.213 ranging from a TBS = 280 bits to TBS = 4968, with only two changes:</w:t>
        </w:r>
      </w:hyperlink>
    </w:p>
    <w:p w14:paraId="13D9E69A" w14:textId="77777777" w:rsidR="00616AEA" w:rsidRDefault="006D11CF" w:rsidP="00614899">
      <w:pPr>
        <w:pStyle w:val="TableofFigures"/>
        <w:tabs>
          <w:tab w:val="right" w:leader="dot" w:pos="9629"/>
        </w:tabs>
        <w:ind w:left="2410" w:hanging="283"/>
        <w:rPr>
          <w:rFonts w:asciiTheme="minorHAnsi" w:eastAsiaTheme="minorEastAsia" w:hAnsiTheme="minorHAnsi" w:cstheme="minorBidi"/>
          <w:b w:val="0"/>
          <w:noProof/>
          <w:sz w:val="22"/>
          <w:szCs w:val="22"/>
          <w:lang w:val="sv-SE" w:eastAsia="sv-SE"/>
        </w:rPr>
      </w:pPr>
      <w:hyperlink w:anchor="_Toc54183522"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In the above-mentioned TBS range, the TBS &gt; 2536 are excluded as to be compliant with the objective of preserving for UL the max TBS for Rel-16.</w:t>
        </w:r>
      </w:hyperlink>
    </w:p>
    <w:p w14:paraId="2970671B" w14:textId="77777777" w:rsidR="00616AEA" w:rsidRDefault="006D11CF" w:rsidP="00614899">
      <w:pPr>
        <w:pStyle w:val="TableofFigures"/>
        <w:tabs>
          <w:tab w:val="right" w:leader="dot" w:pos="9629"/>
        </w:tabs>
        <w:ind w:left="2410" w:hanging="283"/>
        <w:rPr>
          <w:rFonts w:asciiTheme="minorHAnsi" w:eastAsiaTheme="minorEastAsia" w:hAnsiTheme="minorHAnsi" w:cstheme="minorBidi"/>
          <w:b w:val="0"/>
          <w:noProof/>
          <w:sz w:val="22"/>
          <w:szCs w:val="22"/>
          <w:lang w:val="sv-SE" w:eastAsia="sv-SE"/>
        </w:rPr>
      </w:pPr>
      <w:hyperlink w:anchor="_Toc54183523" w:history="1">
        <w:r w:rsidR="00616AEA" w:rsidRPr="00E06CEB">
          <w:rPr>
            <w:rStyle w:val="Hyperlink"/>
            <w:rFonts w:ascii="Courier New" w:hAnsi="Courier New" w:cs="Courier New"/>
            <w:noProof/>
          </w:rPr>
          <w:t>o</w:t>
        </w:r>
        <w:r w:rsidR="00616AEA">
          <w:rPr>
            <w:rFonts w:asciiTheme="minorHAnsi" w:eastAsiaTheme="minorEastAsia" w:hAnsiTheme="minorHAnsi" w:cstheme="minorBidi"/>
            <w:b w:val="0"/>
            <w:noProof/>
            <w:sz w:val="22"/>
            <w:szCs w:val="22"/>
            <w:lang w:val="sv-SE" w:eastAsia="sv-SE"/>
          </w:rPr>
          <w:tab/>
        </w:r>
        <w:r w:rsidR="00616AEA" w:rsidRPr="00E06CEB">
          <w:rPr>
            <w:rStyle w:val="Hyperlink"/>
            <w:noProof/>
          </w:rPr>
          <w:t>To transmit the max Rel-16 TBS with half of the time domain resources replacing TBS = 2472 bits by TBS = 2536 bits.</w:t>
        </w:r>
      </w:hyperlink>
    </w:p>
    <w:p w14:paraId="5A1EB9E8" w14:textId="58304362" w:rsidR="006E1C82" w:rsidRPr="00CE0424" w:rsidRDefault="006E1C82" w:rsidP="006E1C82">
      <w:pPr>
        <w:pStyle w:val="BodyText"/>
        <w:rPr>
          <w:b/>
          <w:bCs/>
        </w:rPr>
      </w:pPr>
      <w:r>
        <w:rPr>
          <w:b/>
          <w:bCs/>
          <w:lang w:val="en-US"/>
        </w:rPr>
        <w:fldChar w:fldCharType="end"/>
      </w:r>
      <w:bookmarkStart w:id="47" w:name="_In-sequence_SDU_delivery"/>
      <w:bookmarkEnd w:id="47"/>
    </w:p>
    <w:p w14:paraId="7203AEF7" w14:textId="08077319" w:rsidR="00F507D1" w:rsidRPr="00CE0424" w:rsidRDefault="00DF5DE2" w:rsidP="00CE0424">
      <w:pPr>
        <w:pStyle w:val="Heading1"/>
      </w:pPr>
      <w:r>
        <w:t>5</w:t>
      </w:r>
      <w:r>
        <w:tab/>
      </w:r>
      <w:r w:rsidR="00F507D1" w:rsidRPr="00CE0424">
        <w:t>References</w:t>
      </w:r>
    </w:p>
    <w:bookmarkStart w:id="48" w:name="_Ref174151459"/>
    <w:bookmarkStart w:id="49" w:name="_Ref189809556"/>
    <w:bookmarkStart w:id="50" w:name="_Ref525824664"/>
    <w:bookmarkStart w:id="51" w:name="_Hlk4751152"/>
    <w:p w14:paraId="42A419F1" w14:textId="7AB1AA91"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0CE97670" w14:textId="6DB20D8C" w:rsidR="003D6BE2" w:rsidRDefault="003D6BE2" w:rsidP="003D6BE2">
      <w:pPr>
        <w:pStyle w:val="Reference"/>
      </w:pPr>
      <w:r w:rsidRPr="003D6BE2">
        <w:t xml:space="preserve">“Chairman’s notes of AI </w:t>
      </w:r>
      <w:r>
        <w:t>8</w:t>
      </w:r>
      <w:r w:rsidRPr="003D6BE2">
        <w:t>.</w:t>
      </w:r>
      <w:r>
        <w:t>9</w:t>
      </w:r>
      <w:r w:rsidRPr="003D6BE2">
        <w:t>.1 Additional MTC enhancements for LTE,” RAN1 #</w:t>
      </w:r>
      <w:r>
        <w:t>102e</w:t>
      </w:r>
      <w:r w:rsidRPr="003D6BE2">
        <w:t xml:space="preserve">, </w:t>
      </w:r>
      <w:r w:rsidR="00041302">
        <w:t>August</w:t>
      </w:r>
      <w:r w:rsidRPr="003D6BE2">
        <w:t xml:space="preserve"> 1</w:t>
      </w:r>
      <w:r w:rsidR="00041302">
        <w:t>7</w:t>
      </w:r>
      <w:r w:rsidRPr="00041302">
        <w:rPr>
          <w:vertAlign w:val="superscript"/>
        </w:rPr>
        <w:t>th</w:t>
      </w:r>
      <w:r w:rsidRPr="003D6BE2">
        <w:t xml:space="preserve"> – 2</w:t>
      </w:r>
      <w:r w:rsidR="00041302">
        <w:t>8</w:t>
      </w:r>
      <w:r w:rsidRPr="00041302">
        <w:rPr>
          <w:vertAlign w:val="superscript"/>
        </w:rPr>
        <w:t>th</w:t>
      </w:r>
      <w:r w:rsidRPr="003D6BE2">
        <w:t>, 20</w:t>
      </w:r>
      <w:r w:rsidR="005F71F5">
        <w:t>20</w:t>
      </w:r>
      <w:r w:rsidRPr="003D6BE2">
        <w:t>.</w:t>
      </w:r>
    </w:p>
    <w:bookmarkEnd w:id="48"/>
    <w:bookmarkEnd w:id="49"/>
    <w:bookmarkEnd w:id="50"/>
    <w:bookmarkEnd w:id="51"/>
    <w:p w14:paraId="436019D7" w14:textId="1FE7F3F1" w:rsidR="00264E80" w:rsidRDefault="00264E80" w:rsidP="00264E80">
      <w:pPr>
        <w:pStyle w:val="Reference"/>
      </w:pPr>
      <w:r>
        <w:fldChar w:fldCharType="begin"/>
      </w:r>
      <w:r>
        <w:instrText xml:space="preserve"> HYPERLINK "https://www.3gpp.org/DynaReport/36213.htm" </w:instrText>
      </w:r>
      <w:r>
        <w:fldChar w:fldCharType="separate"/>
      </w:r>
      <w:r w:rsidRPr="004F0605">
        <w:rPr>
          <w:rStyle w:val="Hyperlink"/>
        </w:rPr>
        <w:t>3GPP TS 36.213</w:t>
      </w:r>
      <w:r>
        <w:rPr>
          <w:rStyle w:val="Hyperlink"/>
        </w:rPr>
        <w:fldChar w:fldCharType="end"/>
      </w:r>
      <w:r>
        <w:t>, “</w:t>
      </w:r>
      <w:r w:rsidRPr="00BE11E8">
        <w:t>Evolved Universal Terrestrial Radio Access (E-UTRA); Physical layer procedures</w:t>
      </w:r>
      <w:r>
        <w:t>”, v16.0.0.</w:t>
      </w:r>
    </w:p>
    <w:p w14:paraId="208620F2" w14:textId="596A696F" w:rsidR="00C13C49" w:rsidRDefault="005F71F5" w:rsidP="00264E80">
      <w:pPr>
        <w:pStyle w:val="Reference"/>
      </w:pPr>
      <w:r w:rsidRPr="005F71F5">
        <w:t>R1-2005529</w:t>
      </w:r>
      <w:r>
        <w:t>, “</w:t>
      </w:r>
      <w:r w:rsidRPr="005F71F5">
        <w:t>Support of 16-QAM for NB-IoT</w:t>
      </w:r>
      <w:r>
        <w:t>,”</w:t>
      </w:r>
      <w:r w:rsidRPr="005F71F5">
        <w:t xml:space="preserve"> Nokia, Nokia Shanghai Bell</w:t>
      </w:r>
      <w:r>
        <w:t xml:space="preserve">, </w:t>
      </w:r>
      <w:r w:rsidRPr="005F71F5">
        <w:t>RAN1 #102e, August 17th – 28th, 20</w:t>
      </w:r>
      <w:r>
        <w:t>20</w:t>
      </w:r>
      <w:r w:rsidRPr="005F71F5">
        <w:t>.</w:t>
      </w:r>
    </w:p>
    <w:p w14:paraId="629CDA52" w14:textId="343A9912" w:rsidR="00C13C49" w:rsidRDefault="005F71F5" w:rsidP="00264E80">
      <w:pPr>
        <w:pStyle w:val="Reference"/>
      </w:pPr>
      <w:r w:rsidRPr="005F71F5">
        <w:t>R1-2006192</w:t>
      </w:r>
      <w:r>
        <w:t>, “</w:t>
      </w:r>
      <w:r w:rsidRPr="005F71F5">
        <w:t>Support of 16-QAM for NB-IoT</w:t>
      </w:r>
      <w:r>
        <w:t xml:space="preserve">,” Qualcomm Incorporated, </w:t>
      </w:r>
      <w:r w:rsidRPr="005F71F5">
        <w:t>RAN1 #102e, August 17th – 28th, 20</w:t>
      </w:r>
      <w:r>
        <w:t>20</w:t>
      </w:r>
      <w:r w:rsidRPr="005F71F5">
        <w:t>.</w:t>
      </w:r>
    </w:p>
    <w:p w14:paraId="57E8AD46" w14:textId="40C79382" w:rsidR="00CB2A10" w:rsidRDefault="006D11CF" w:rsidP="00264E80">
      <w:pPr>
        <w:pStyle w:val="Reference"/>
      </w:pPr>
      <w:hyperlink r:id="rId25" w:history="1">
        <w:r w:rsidR="00CB2A10" w:rsidRPr="00CB2A10">
          <w:rPr>
            <w:rStyle w:val="Hyperlink"/>
          </w:rPr>
          <w:t>3GPP TS 36.133</w:t>
        </w:r>
      </w:hyperlink>
      <w:r w:rsidR="00CB2A10">
        <w:t>, “</w:t>
      </w:r>
      <w:r w:rsidR="00CB2A10" w:rsidRPr="00CB2A10">
        <w:t>Evolved Universal Terrestrial Radio Access (E-UTRA); Requirements for support of radio resource management</w:t>
      </w:r>
      <w:r w:rsidR="00CB2A10">
        <w:t>”, v16.6.0.</w:t>
      </w:r>
    </w:p>
    <w:p w14:paraId="21ABC09C" w14:textId="77777777" w:rsidR="00C13C49" w:rsidRDefault="006D11CF" w:rsidP="00C13C49">
      <w:pPr>
        <w:pStyle w:val="Reference"/>
      </w:pPr>
      <w:hyperlink r:id="rId26" w:history="1">
        <w:r w:rsidR="00C13C49" w:rsidRPr="004F0605">
          <w:rPr>
            <w:rStyle w:val="Hyperlink"/>
          </w:rPr>
          <w:t>3GPP TS 36.212</w:t>
        </w:r>
      </w:hyperlink>
      <w:r w:rsidR="00C13C49">
        <w:t>, “</w:t>
      </w:r>
      <w:r w:rsidR="00C13C49" w:rsidRPr="004F0605">
        <w:t>Evolved Universal Terrestrial Radio Access (E-UTRA); Multiplexing and channel coding</w:t>
      </w:r>
      <w:r w:rsidR="00C13C49">
        <w:t>”, v16.0.0.</w:t>
      </w:r>
    </w:p>
    <w:p w14:paraId="4372AEE1" w14:textId="77777777" w:rsidR="00C13C49" w:rsidRDefault="00C13C49" w:rsidP="00C13C49">
      <w:pPr>
        <w:pStyle w:val="Reference"/>
        <w:numPr>
          <w:ilvl w:val="0"/>
          <w:numId w:val="0"/>
        </w:numPr>
        <w:ind w:left="567"/>
      </w:pPr>
    </w:p>
    <w:p w14:paraId="57D750D0" w14:textId="0BD4E6B8" w:rsidR="008928D7" w:rsidRPr="00CE0424" w:rsidRDefault="008928D7" w:rsidP="008928D7">
      <w:pPr>
        <w:pStyle w:val="Heading1"/>
      </w:pPr>
      <w:r>
        <w:t>6</w:t>
      </w:r>
      <w:r>
        <w:tab/>
        <w:t>Annex A</w:t>
      </w:r>
    </w:p>
    <w:p w14:paraId="5F1DEC15" w14:textId="0751CEBB" w:rsidR="000B268C" w:rsidRDefault="000B268C" w:rsidP="000B268C">
      <w:pPr>
        <w:pStyle w:val="Heading2"/>
      </w:pPr>
      <w:r>
        <w:t>Annex A.1</w:t>
      </w:r>
    </w:p>
    <w:p w14:paraId="79C1CBEE" w14:textId="1C01C73C" w:rsidR="000B268C" w:rsidRPr="00A64A50" w:rsidRDefault="000B268C" w:rsidP="000B268C">
      <w:pPr>
        <w:pStyle w:val="TH"/>
        <w:rPr>
          <w:sz w:val="16"/>
          <w:szCs w:val="16"/>
        </w:rPr>
      </w:pPr>
      <w:r w:rsidRPr="000B268C">
        <w:rPr>
          <w:sz w:val="16"/>
          <w:szCs w:val="16"/>
          <w:lang w:val="en-US"/>
        </w:rPr>
        <w:t xml:space="preserve">Figure </w:t>
      </w:r>
      <w:r>
        <w:rPr>
          <w:sz w:val="16"/>
          <w:szCs w:val="16"/>
          <w:lang w:val="en-US"/>
        </w:rPr>
        <w:t>A.1</w:t>
      </w:r>
      <w:r w:rsidRPr="00A64A50">
        <w:rPr>
          <w:sz w:val="16"/>
          <w:szCs w:val="16"/>
        </w:rPr>
        <w:t xml:space="preserve">: </w:t>
      </w:r>
      <w:r w:rsidR="00494602" w:rsidRPr="00494602">
        <w:rPr>
          <w:sz w:val="16"/>
          <w:szCs w:val="16"/>
          <w:lang w:val="en-US"/>
        </w:rPr>
        <w:t>F</w:t>
      </w:r>
      <w:r w:rsidRPr="000B268C">
        <w:rPr>
          <w:sz w:val="16"/>
          <w:szCs w:val="16"/>
          <w:lang w:val="en-US"/>
        </w:rPr>
        <w:t xml:space="preserve">or stand-alone </w:t>
      </w:r>
      <w:r>
        <w:rPr>
          <w:sz w:val="16"/>
          <w:szCs w:val="16"/>
          <w:lang w:val="en-US"/>
        </w:rPr>
        <w:t>and guard-band deployments</w:t>
      </w:r>
      <w:r w:rsidRPr="000B268C">
        <w:rPr>
          <w:sz w:val="16"/>
          <w:szCs w:val="16"/>
          <w:lang w:val="en-US"/>
        </w:rPr>
        <w:t>,</w:t>
      </w:r>
      <w:r w:rsidR="00494602">
        <w:rPr>
          <w:sz w:val="16"/>
          <w:szCs w:val="16"/>
          <w:lang w:val="en-US"/>
        </w:rPr>
        <w:t xml:space="preserve"> the l</w:t>
      </w:r>
      <w:r w:rsidR="00494602" w:rsidRPr="000B268C">
        <w:rPr>
          <w:sz w:val="16"/>
          <w:szCs w:val="16"/>
          <w:lang w:val="en-US"/>
        </w:rPr>
        <w:t xml:space="preserve">egacy </w:t>
      </w:r>
      <w:r w:rsidR="00494602" w:rsidRPr="000B268C">
        <w:rPr>
          <w:color w:val="FF0000"/>
          <w:sz w:val="16"/>
          <w:szCs w:val="16"/>
          <w:lang w:val="en-US"/>
        </w:rPr>
        <w:t xml:space="preserve">TBS = </w:t>
      </w:r>
      <w:r w:rsidR="00494602">
        <w:rPr>
          <w:color w:val="FF0000"/>
          <w:sz w:val="16"/>
          <w:szCs w:val="16"/>
          <w:lang w:val="en-US"/>
        </w:rPr>
        <w:t>552</w:t>
      </w:r>
      <w:r w:rsidR="00494602" w:rsidRPr="000B268C">
        <w:rPr>
          <w:color w:val="FF0000"/>
          <w:sz w:val="16"/>
          <w:szCs w:val="16"/>
          <w:lang w:val="en-US"/>
        </w:rPr>
        <w:t xml:space="preserve"> bits </w:t>
      </w:r>
      <w:r w:rsidR="00494602">
        <w:rPr>
          <w:sz w:val="16"/>
          <w:szCs w:val="16"/>
          <w:lang w:val="en-US"/>
        </w:rPr>
        <w:t xml:space="preserve">and </w:t>
      </w:r>
      <w:r w:rsidR="00494602" w:rsidRPr="000B268C">
        <w:rPr>
          <w:color w:val="FF0000"/>
          <w:sz w:val="16"/>
          <w:szCs w:val="16"/>
          <w:lang w:val="en-US"/>
        </w:rPr>
        <w:t xml:space="preserve">TBS = </w:t>
      </w:r>
      <w:r w:rsidR="00494602">
        <w:rPr>
          <w:color w:val="FF0000"/>
          <w:sz w:val="16"/>
          <w:szCs w:val="16"/>
          <w:lang w:val="en-US"/>
        </w:rPr>
        <w:t>328</w:t>
      </w:r>
      <w:r w:rsidR="00494602" w:rsidRPr="000B268C">
        <w:rPr>
          <w:color w:val="FF0000"/>
          <w:sz w:val="16"/>
          <w:szCs w:val="16"/>
          <w:lang w:val="en-US"/>
        </w:rPr>
        <w:t xml:space="preserve"> bits </w:t>
      </w:r>
      <w:r w:rsidR="00494602">
        <w:rPr>
          <w:sz w:val="16"/>
          <w:szCs w:val="16"/>
          <w:lang w:val="en-US"/>
        </w:rPr>
        <w:t>cause a pe</w:t>
      </w:r>
      <w:r w:rsidRPr="000B268C">
        <w:rPr>
          <w:sz w:val="16"/>
          <w:szCs w:val="16"/>
          <w:lang w:val="en-US"/>
        </w:rPr>
        <w:t xml:space="preserve">rformance </w:t>
      </w:r>
      <w:r>
        <w:rPr>
          <w:sz w:val="16"/>
          <w:szCs w:val="16"/>
          <w:lang w:val="en-US"/>
        </w:rPr>
        <w:t xml:space="preserve">overlapping </w:t>
      </w:r>
      <w:r w:rsidR="00494602">
        <w:rPr>
          <w:sz w:val="16"/>
          <w:szCs w:val="16"/>
          <w:lang w:val="en-US"/>
        </w:rPr>
        <w:t xml:space="preserve">and crossing issue respectively </w:t>
      </w:r>
      <w:r>
        <w:rPr>
          <w:sz w:val="16"/>
          <w:szCs w:val="16"/>
          <w:lang w:val="en-US"/>
        </w:rPr>
        <w:t>(</w:t>
      </w:r>
      <w:r w:rsidR="00BE6385">
        <w:rPr>
          <w:sz w:val="16"/>
          <w:szCs w:val="16"/>
          <w:lang w:val="en-US"/>
        </w:rPr>
        <w:t xml:space="preserve">See </w:t>
      </w:r>
      <w:r w:rsidR="00BE6385" w:rsidRPr="00BE6385">
        <w:rPr>
          <w:color w:val="FF0000"/>
          <w:sz w:val="16"/>
          <w:szCs w:val="16"/>
          <w:lang w:val="en-US"/>
        </w:rPr>
        <w:t>dotted circle</w:t>
      </w:r>
      <w:r w:rsidR="00494602">
        <w:rPr>
          <w:color w:val="FF0000"/>
          <w:sz w:val="16"/>
          <w:szCs w:val="16"/>
          <w:lang w:val="en-US"/>
        </w:rPr>
        <w:t>s</w:t>
      </w:r>
      <w:r>
        <w:rPr>
          <w:sz w:val="16"/>
          <w:szCs w:val="16"/>
          <w:lang w:val="en-US"/>
        </w:rPr>
        <w:t>)</w:t>
      </w:r>
      <w:r w:rsidRPr="00A64A50">
        <w:rPr>
          <w:sz w:val="16"/>
          <w:szCs w:val="16"/>
        </w:rPr>
        <w:t>.</w:t>
      </w:r>
    </w:p>
    <w:p w14:paraId="58F99479" w14:textId="21527455" w:rsidR="000B268C" w:rsidRPr="000B268C" w:rsidRDefault="00494602" w:rsidP="008928D7">
      <w:pPr>
        <w:pStyle w:val="Reference"/>
        <w:numPr>
          <w:ilvl w:val="0"/>
          <w:numId w:val="0"/>
        </w:numPr>
        <w:rPr>
          <w:lang w:val="x-none"/>
        </w:rPr>
      </w:pPr>
      <w:r w:rsidRPr="00494602">
        <w:rPr>
          <w:noProof/>
          <w:lang w:val="x-none"/>
        </w:rPr>
        <w:drawing>
          <wp:inline distT="0" distB="0" distL="0" distR="0" wp14:anchorId="10C39273" wp14:editId="2EA9FE5B">
            <wp:extent cx="6120765" cy="4145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4145280"/>
                    </a:xfrm>
                    <a:prstGeom prst="rect">
                      <a:avLst/>
                    </a:prstGeom>
                    <a:noFill/>
                    <a:ln>
                      <a:noFill/>
                    </a:ln>
                  </pic:spPr>
                </pic:pic>
              </a:graphicData>
            </a:graphic>
          </wp:inline>
        </w:drawing>
      </w:r>
    </w:p>
    <w:sectPr w:rsidR="000B268C" w:rsidRPr="000B268C" w:rsidSect="007F4FA6">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5B963" w14:textId="77777777" w:rsidR="006D11CF" w:rsidRDefault="006D11CF">
      <w:r>
        <w:separator/>
      </w:r>
    </w:p>
  </w:endnote>
  <w:endnote w:type="continuationSeparator" w:id="0">
    <w:p w14:paraId="1AB62A54" w14:textId="77777777" w:rsidR="006D11CF" w:rsidRDefault="006D11CF">
      <w:r>
        <w:continuationSeparator/>
      </w:r>
    </w:p>
  </w:endnote>
  <w:endnote w:type="continuationNotice" w:id="1">
    <w:p w14:paraId="04FB8A81" w14:textId="77777777" w:rsidR="006D11CF" w:rsidRDefault="006D1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15A1F" w:rsidRDefault="00B1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629E1" w14:textId="77777777" w:rsidR="006D11CF" w:rsidRDefault="006D11CF">
      <w:r>
        <w:separator/>
      </w:r>
    </w:p>
  </w:footnote>
  <w:footnote w:type="continuationSeparator" w:id="0">
    <w:p w14:paraId="2D7E03E4" w14:textId="77777777" w:rsidR="006D11CF" w:rsidRDefault="006D11CF">
      <w:r>
        <w:continuationSeparator/>
      </w:r>
    </w:p>
  </w:footnote>
  <w:footnote w:type="continuationNotice" w:id="1">
    <w:p w14:paraId="6E4B96B8" w14:textId="77777777" w:rsidR="006D11CF" w:rsidRDefault="006D1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15A1F" w:rsidRDefault="00B15A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2EB0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1C28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9C6110F"/>
    <w:multiLevelType w:val="hybridMultilevel"/>
    <w:tmpl w:val="228A5B5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2F7A3B"/>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A226B4"/>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0AD2B95"/>
    <w:multiLevelType w:val="hybridMultilevel"/>
    <w:tmpl w:val="81F618F0"/>
    <w:lvl w:ilvl="0" w:tplc="7CAAFC78">
      <w:start w:val="9"/>
      <w:numFmt w:val="bullet"/>
      <w:lvlText w:val="-"/>
      <w:lvlJc w:val="left"/>
      <w:pPr>
        <w:ind w:left="2421" w:hanging="360"/>
      </w:pPr>
      <w:rPr>
        <w:rFonts w:ascii="Arial" w:eastAsia="SimSun" w:hAnsi="Arial" w:cs="Aria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326503CC"/>
    <w:multiLevelType w:val="hybridMultilevel"/>
    <w:tmpl w:val="9C3045F0"/>
    <w:lvl w:ilvl="0" w:tplc="04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9D53DF"/>
    <w:multiLevelType w:val="hybridMultilevel"/>
    <w:tmpl w:val="CD861F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C20CEF"/>
    <w:multiLevelType w:val="hybridMultilevel"/>
    <w:tmpl w:val="686A238A"/>
    <w:lvl w:ilvl="0" w:tplc="041D0005">
      <w:start w:val="1"/>
      <w:numFmt w:val="bullet"/>
      <w:lvlText w:val=""/>
      <w:lvlJc w:val="left"/>
      <w:pPr>
        <w:ind w:left="1080" w:hanging="360"/>
      </w:pPr>
      <w:rPr>
        <w:rFonts w:ascii="Wingdings" w:hAnsi="Wingding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45AC0DD3"/>
    <w:multiLevelType w:val="hybridMultilevel"/>
    <w:tmpl w:val="10A01A1A"/>
    <w:lvl w:ilvl="0" w:tplc="04090001">
      <w:start w:val="1"/>
      <w:numFmt w:val="bullet"/>
      <w:lvlText w:val=""/>
      <w:lvlJc w:val="left"/>
      <w:pPr>
        <w:ind w:left="840" w:hanging="420"/>
      </w:pPr>
      <w:rPr>
        <w:rFonts w:ascii="Symbol" w:hAnsi="Symbol" w:hint="default"/>
      </w:rPr>
    </w:lvl>
    <w:lvl w:ilvl="1" w:tplc="0409000F">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7722C40"/>
    <w:multiLevelType w:val="hybridMultilevel"/>
    <w:tmpl w:val="AFAE48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F04E50"/>
    <w:multiLevelType w:val="hybridMultilevel"/>
    <w:tmpl w:val="2200E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443BC2"/>
    <w:multiLevelType w:val="hybridMultilevel"/>
    <w:tmpl w:val="0E0AE49A"/>
    <w:lvl w:ilvl="0" w:tplc="7CAAFC78">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A59F3"/>
    <w:multiLevelType w:val="hybridMultilevel"/>
    <w:tmpl w:val="24E6D80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589768EB"/>
    <w:multiLevelType w:val="hybridMultilevel"/>
    <w:tmpl w:val="34D07714"/>
    <w:lvl w:ilvl="0" w:tplc="041D0005">
      <w:start w:val="1"/>
      <w:numFmt w:val="bullet"/>
      <w:lvlText w:val=""/>
      <w:lvlJc w:val="left"/>
      <w:pPr>
        <w:ind w:left="2421" w:hanging="360"/>
      </w:pPr>
      <w:rPr>
        <w:rFonts w:ascii="Wingdings" w:hAnsi="Wingdings"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7" w15:restartNumberingAfterBreak="0">
    <w:nsid w:val="58B854EE"/>
    <w:multiLevelType w:val="hybridMultilevel"/>
    <w:tmpl w:val="CF8E13C4"/>
    <w:lvl w:ilvl="0" w:tplc="B5A27788">
      <w:start w:val="1"/>
      <w:numFmt w:val="bullet"/>
      <w:lvlText w:val="-"/>
      <w:lvlJc w:val="left"/>
      <w:pPr>
        <w:tabs>
          <w:tab w:val="num" w:pos="720"/>
        </w:tabs>
        <w:ind w:left="720" w:hanging="360"/>
      </w:pPr>
      <w:rPr>
        <w:rFonts w:ascii="Times" w:hAnsi="Times" w:hint="default"/>
      </w:rPr>
    </w:lvl>
    <w:lvl w:ilvl="1" w:tplc="260CEEFE" w:tentative="1">
      <w:start w:val="1"/>
      <w:numFmt w:val="bullet"/>
      <w:lvlText w:val="-"/>
      <w:lvlJc w:val="left"/>
      <w:pPr>
        <w:tabs>
          <w:tab w:val="num" w:pos="1440"/>
        </w:tabs>
        <w:ind w:left="1440" w:hanging="360"/>
      </w:pPr>
      <w:rPr>
        <w:rFonts w:ascii="Times" w:hAnsi="Times" w:hint="default"/>
      </w:rPr>
    </w:lvl>
    <w:lvl w:ilvl="2" w:tplc="41548AC6" w:tentative="1">
      <w:start w:val="1"/>
      <w:numFmt w:val="bullet"/>
      <w:lvlText w:val="-"/>
      <w:lvlJc w:val="left"/>
      <w:pPr>
        <w:tabs>
          <w:tab w:val="num" w:pos="2160"/>
        </w:tabs>
        <w:ind w:left="2160" w:hanging="360"/>
      </w:pPr>
      <w:rPr>
        <w:rFonts w:ascii="Times" w:hAnsi="Times" w:hint="default"/>
      </w:rPr>
    </w:lvl>
    <w:lvl w:ilvl="3" w:tplc="776C0B32" w:tentative="1">
      <w:start w:val="1"/>
      <w:numFmt w:val="bullet"/>
      <w:lvlText w:val="-"/>
      <w:lvlJc w:val="left"/>
      <w:pPr>
        <w:tabs>
          <w:tab w:val="num" w:pos="2880"/>
        </w:tabs>
        <w:ind w:left="2880" w:hanging="360"/>
      </w:pPr>
      <w:rPr>
        <w:rFonts w:ascii="Times" w:hAnsi="Times" w:hint="default"/>
      </w:rPr>
    </w:lvl>
    <w:lvl w:ilvl="4" w:tplc="D0A842BE" w:tentative="1">
      <w:start w:val="1"/>
      <w:numFmt w:val="bullet"/>
      <w:lvlText w:val="-"/>
      <w:lvlJc w:val="left"/>
      <w:pPr>
        <w:tabs>
          <w:tab w:val="num" w:pos="3600"/>
        </w:tabs>
        <w:ind w:left="3600" w:hanging="360"/>
      </w:pPr>
      <w:rPr>
        <w:rFonts w:ascii="Times" w:hAnsi="Times" w:hint="default"/>
      </w:rPr>
    </w:lvl>
    <w:lvl w:ilvl="5" w:tplc="CFAEBDC4" w:tentative="1">
      <w:start w:val="1"/>
      <w:numFmt w:val="bullet"/>
      <w:lvlText w:val="-"/>
      <w:lvlJc w:val="left"/>
      <w:pPr>
        <w:tabs>
          <w:tab w:val="num" w:pos="4320"/>
        </w:tabs>
        <w:ind w:left="4320" w:hanging="360"/>
      </w:pPr>
      <w:rPr>
        <w:rFonts w:ascii="Times" w:hAnsi="Times" w:hint="default"/>
      </w:rPr>
    </w:lvl>
    <w:lvl w:ilvl="6" w:tplc="895E73DC" w:tentative="1">
      <w:start w:val="1"/>
      <w:numFmt w:val="bullet"/>
      <w:lvlText w:val="-"/>
      <w:lvlJc w:val="left"/>
      <w:pPr>
        <w:tabs>
          <w:tab w:val="num" w:pos="5040"/>
        </w:tabs>
        <w:ind w:left="5040" w:hanging="360"/>
      </w:pPr>
      <w:rPr>
        <w:rFonts w:ascii="Times" w:hAnsi="Times" w:hint="default"/>
      </w:rPr>
    </w:lvl>
    <w:lvl w:ilvl="7" w:tplc="60ECCDCC" w:tentative="1">
      <w:start w:val="1"/>
      <w:numFmt w:val="bullet"/>
      <w:lvlText w:val="-"/>
      <w:lvlJc w:val="left"/>
      <w:pPr>
        <w:tabs>
          <w:tab w:val="num" w:pos="5760"/>
        </w:tabs>
        <w:ind w:left="5760" w:hanging="360"/>
      </w:pPr>
      <w:rPr>
        <w:rFonts w:ascii="Times" w:hAnsi="Times" w:hint="default"/>
      </w:rPr>
    </w:lvl>
    <w:lvl w:ilvl="8" w:tplc="8D5EEA0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BA33513"/>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D73EE0"/>
    <w:multiLevelType w:val="hybridMultilevel"/>
    <w:tmpl w:val="A5DA11A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68573D"/>
    <w:multiLevelType w:val="hybridMultilevel"/>
    <w:tmpl w:val="0EC04E26"/>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8B86CDF"/>
    <w:multiLevelType w:val="hybridMultilevel"/>
    <w:tmpl w:val="F532125E"/>
    <w:lvl w:ilvl="0" w:tplc="04090001">
      <w:start w:val="1"/>
      <w:numFmt w:val="bullet"/>
      <w:lvlText w:val=""/>
      <w:lvlJc w:val="left"/>
      <w:pPr>
        <w:ind w:left="840" w:hanging="420"/>
      </w:pPr>
      <w:rPr>
        <w:rFonts w:ascii="Symbol" w:hAnsi="Symbol" w:hint="default"/>
      </w:rPr>
    </w:lvl>
    <w:lvl w:ilvl="1" w:tplc="041D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A5C6DF9"/>
    <w:multiLevelType w:val="hybridMultilevel"/>
    <w:tmpl w:val="02640EC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525794"/>
    <w:multiLevelType w:val="hybridMultilevel"/>
    <w:tmpl w:val="3F4804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2"/>
  </w:num>
  <w:num w:numId="4">
    <w:abstractNumId w:val="23"/>
  </w:num>
  <w:num w:numId="5">
    <w:abstractNumId w:val="24"/>
  </w:num>
  <w:num w:numId="6">
    <w:abstractNumId w:val="29"/>
  </w:num>
  <w:num w:numId="7">
    <w:abstractNumId w:val="8"/>
  </w:num>
  <w:num w:numId="8">
    <w:abstractNumId w:val="9"/>
  </w:num>
  <w:num w:numId="9">
    <w:abstractNumId w:val="4"/>
  </w:num>
  <w:num w:numId="10">
    <w:abstractNumId w:val="33"/>
  </w:num>
  <w:num w:numId="11">
    <w:abstractNumId w:val="14"/>
  </w:num>
  <w:num w:numId="12">
    <w:abstractNumId w:val="31"/>
  </w:num>
  <w:num w:numId="13">
    <w:abstractNumId w:val="10"/>
  </w:num>
  <w:num w:numId="14">
    <w:abstractNumId w:val="38"/>
  </w:num>
  <w:num w:numId="15">
    <w:abstractNumId w:val="32"/>
  </w:num>
  <w:num w:numId="16">
    <w:abstractNumId w:val="7"/>
  </w:num>
  <w:num w:numId="17">
    <w:abstractNumId w:val="20"/>
  </w:num>
  <w:num w:numId="18">
    <w:abstractNumId w:val="18"/>
  </w:num>
  <w:num w:numId="19">
    <w:abstractNumId w:val="36"/>
  </w:num>
  <w:num w:numId="20">
    <w:abstractNumId w:val="28"/>
  </w:num>
  <w:num w:numId="21">
    <w:abstractNumId w:val="34"/>
  </w:num>
  <w:num w:numId="22">
    <w:abstractNumId w:val="6"/>
  </w:num>
  <w:num w:numId="23">
    <w:abstractNumId w:val="5"/>
  </w:num>
  <w:num w:numId="24">
    <w:abstractNumId w:val="30"/>
  </w:num>
  <w:num w:numId="25">
    <w:abstractNumId w:val="3"/>
  </w:num>
  <w:num w:numId="26">
    <w:abstractNumId w:val="19"/>
  </w:num>
  <w:num w:numId="27">
    <w:abstractNumId w:val="12"/>
  </w:num>
  <w:num w:numId="28">
    <w:abstractNumId w:val="37"/>
  </w:num>
  <w:num w:numId="29">
    <w:abstractNumId w:val="16"/>
  </w:num>
  <w:num w:numId="30">
    <w:abstractNumId w:val="13"/>
  </w:num>
  <w:num w:numId="31">
    <w:abstractNumId w:val="35"/>
  </w:num>
  <w:num w:numId="32">
    <w:abstractNumId w:val="1"/>
  </w:num>
  <w:num w:numId="33">
    <w:abstractNumId w:val="0"/>
  </w:num>
  <w:num w:numId="34">
    <w:abstractNumId w:val="25"/>
  </w:num>
  <w:num w:numId="35">
    <w:abstractNumId w:val="21"/>
  </w:num>
  <w:num w:numId="36">
    <w:abstractNumId w:val="27"/>
  </w:num>
  <w:num w:numId="37">
    <w:abstractNumId w:val="17"/>
  </w:num>
  <w:num w:numId="38">
    <w:abstractNumId w:val="26"/>
  </w:num>
  <w:num w:numId="3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C63"/>
    <w:rsid w:val="00000D2C"/>
    <w:rsid w:val="00001874"/>
    <w:rsid w:val="00001B53"/>
    <w:rsid w:val="00001B93"/>
    <w:rsid w:val="00002A37"/>
    <w:rsid w:val="00002FA4"/>
    <w:rsid w:val="00003258"/>
    <w:rsid w:val="00004788"/>
    <w:rsid w:val="0000551E"/>
    <w:rsid w:val="0000564C"/>
    <w:rsid w:val="000056CB"/>
    <w:rsid w:val="0000578B"/>
    <w:rsid w:val="00005D23"/>
    <w:rsid w:val="00005F00"/>
    <w:rsid w:val="000060E7"/>
    <w:rsid w:val="00006149"/>
    <w:rsid w:val="00006446"/>
    <w:rsid w:val="00006896"/>
    <w:rsid w:val="000074A0"/>
    <w:rsid w:val="0000763D"/>
    <w:rsid w:val="00007789"/>
    <w:rsid w:val="00007CDC"/>
    <w:rsid w:val="00007FC9"/>
    <w:rsid w:val="000104DF"/>
    <w:rsid w:val="00010ACC"/>
    <w:rsid w:val="00010AE3"/>
    <w:rsid w:val="00011354"/>
    <w:rsid w:val="000113C2"/>
    <w:rsid w:val="00011826"/>
    <w:rsid w:val="00011B28"/>
    <w:rsid w:val="00011D2B"/>
    <w:rsid w:val="00011D99"/>
    <w:rsid w:val="000122FD"/>
    <w:rsid w:val="000126BA"/>
    <w:rsid w:val="00012D00"/>
    <w:rsid w:val="00013BA8"/>
    <w:rsid w:val="00013F17"/>
    <w:rsid w:val="0001403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932"/>
    <w:rsid w:val="00024158"/>
    <w:rsid w:val="00024674"/>
    <w:rsid w:val="000249EC"/>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3494"/>
    <w:rsid w:val="0003396C"/>
    <w:rsid w:val="00034038"/>
    <w:rsid w:val="000340AC"/>
    <w:rsid w:val="00034C15"/>
    <w:rsid w:val="00034F95"/>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F22"/>
    <w:rsid w:val="00084943"/>
    <w:rsid w:val="00084F4B"/>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5E6C"/>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30D5"/>
    <w:rsid w:val="000C3582"/>
    <w:rsid w:val="000C3B5B"/>
    <w:rsid w:val="000C3DC0"/>
    <w:rsid w:val="000C49EB"/>
    <w:rsid w:val="000C55AB"/>
    <w:rsid w:val="000C5B63"/>
    <w:rsid w:val="000C6122"/>
    <w:rsid w:val="000C7C27"/>
    <w:rsid w:val="000D003E"/>
    <w:rsid w:val="000D0D07"/>
    <w:rsid w:val="000D0ED1"/>
    <w:rsid w:val="000D1782"/>
    <w:rsid w:val="000D33D8"/>
    <w:rsid w:val="000D3743"/>
    <w:rsid w:val="000D3941"/>
    <w:rsid w:val="000D399C"/>
    <w:rsid w:val="000D4797"/>
    <w:rsid w:val="000D4D41"/>
    <w:rsid w:val="000D57D8"/>
    <w:rsid w:val="000D6056"/>
    <w:rsid w:val="000D6C57"/>
    <w:rsid w:val="000D6E86"/>
    <w:rsid w:val="000D6FE6"/>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C4"/>
    <w:rsid w:val="000F2DC7"/>
    <w:rsid w:val="000F2EC5"/>
    <w:rsid w:val="000F311F"/>
    <w:rsid w:val="000F3624"/>
    <w:rsid w:val="000F3BE9"/>
    <w:rsid w:val="000F3F6C"/>
    <w:rsid w:val="000F46C9"/>
    <w:rsid w:val="000F4DA4"/>
    <w:rsid w:val="000F4F4E"/>
    <w:rsid w:val="000F5547"/>
    <w:rsid w:val="000F5E93"/>
    <w:rsid w:val="000F5F34"/>
    <w:rsid w:val="000F61C2"/>
    <w:rsid w:val="000F6DF3"/>
    <w:rsid w:val="000F719F"/>
    <w:rsid w:val="000F731E"/>
    <w:rsid w:val="000F7C0D"/>
    <w:rsid w:val="001000AB"/>
    <w:rsid w:val="001005FF"/>
    <w:rsid w:val="0010113C"/>
    <w:rsid w:val="00101ABF"/>
    <w:rsid w:val="001023DE"/>
    <w:rsid w:val="00102FDD"/>
    <w:rsid w:val="0010304C"/>
    <w:rsid w:val="0010374B"/>
    <w:rsid w:val="00103E73"/>
    <w:rsid w:val="00104053"/>
    <w:rsid w:val="00104C31"/>
    <w:rsid w:val="0010522E"/>
    <w:rsid w:val="00105862"/>
    <w:rsid w:val="001062FB"/>
    <w:rsid w:val="001063E6"/>
    <w:rsid w:val="00106987"/>
    <w:rsid w:val="00106AAA"/>
    <w:rsid w:val="00106F5C"/>
    <w:rsid w:val="0011118D"/>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6082"/>
    <w:rsid w:val="001163E5"/>
    <w:rsid w:val="00116765"/>
    <w:rsid w:val="0011685A"/>
    <w:rsid w:val="001170AA"/>
    <w:rsid w:val="00117A78"/>
    <w:rsid w:val="001207A8"/>
    <w:rsid w:val="00121896"/>
    <w:rsid w:val="001219F5"/>
    <w:rsid w:val="00121A20"/>
    <w:rsid w:val="00121B71"/>
    <w:rsid w:val="00121EA0"/>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F05"/>
    <w:rsid w:val="00131110"/>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7DC"/>
    <w:rsid w:val="00156ED9"/>
    <w:rsid w:val="00157792"/>
    <w:rsid w:val="00157908"/>
    <w:rsid w:val="00157DBE"/>
    <w:rsid w:val="0016060D"/>
    <w:rsid w:val="00160AEA"/>
    <w:rsid w:val="00161407"/>
    <w:rsid w:val="0016168B"/>
    <w:rsid w:val="00161B73"/>
    <w:rsid w:val="00161ED8"/>
    <w:rsid w:val="0016211D"/>
    <w:rsid w:val="00162988"/>
    <w:rsid w:val="001632A1"/>
    <w:rsid w:val="001632C9"/>
    <w:rsid w:val="0016402B"/>
    <w:rsid w:val="001645D4"/>
    <w:rsid w:val="001652C6"/>
    <w:rsid w:val="001656A5"/>
    <w:rsid w:val="001659C1"/>
    <w:rsid w:val="00165C77"/>
    <w:rsid w:val="00165F45"/>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59A"/>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495"/>
    <w:rsid w:val="00186EDA"/>
    <w:rsid w:val="0018724E"/>
    <w:rsid w:val="00190AC1"/>
    <w:rsid w:val="00190E73"/>
    <w:rsid w:val="001910F1"/>
    <w:rsid w:val="00191B9E"/>
    <w:rsid w:val="001921C2"/>
    <w:rsid w:val="00192907"/>
    <w:rsid w:val="001931BE"/>
    <w:rsid w:val="001931C1"/>
    <w:rsid w:val="0019341A"/>
    <w:rsid w:val="001952AE"/>
    <w:rsid w:val="001953A8"/>
    <w:rsid w:val="00195B5E"/>
    <w:rsid w:val="00195E2A"/>
    <w:rsid w:val="0019611F"/>
    <w:rsid w:val="00196705"/>
    <w:rsid w:val="00197823"/>
    <w:rsid w:val="00197BD2"/>
    <w:rsid w:val="00197DA6"/>
    <w:rsid w:val="00197DF9"/>
    <w:rsid w:val="001A0578"/>
    <w:rsid w:val="001A0F8C"/>
    <w:rsid w:val="001A105F"/>
    <w:rsid w:val="001A1987"/>
    <w:rsid w:val="001A2564"/>
    <w:rsid w:val="001A313E"/>
    <w:rsid w:val="001A3243"/>
    <w:rsid w:val="001A366B"/>
    <w:rsid w:val="001A3EAB"/>
    <w:rsid w:val="001A3EBD"/>
    <w:rsid w:val="001A4DD0"/>
    <w:rsid w:val="001A4FF0"/>
    <w:rsid w:val="001A59FE"/>
    <w:rsid w:val="001A5E71"/>
    <w:rsid w:val="001A5FFF"/>
    <w:rsid w:val="001A6173"/>
    <w:rsid w:val="001A694B"/>
    <w:rsid w:val="001A6CBA"/>
    <w:rsid w:val="001A7BF4"/>
    <w:rsid w:val="001B01AD"/>
    <w:rsid w:val="001B0217"/>
    <w:rsid w:val="001B0913"/>
    <w:rsid w:val="001B0D97"/>
    <w:rsid w:val="001B2506"/>
    <w:rsid w:val="001B2608"/>
    <w:rsid w:val="001B3513"/>
    <w:rsid w:val="001B3D39"/>
    <w:rsid w:val="001B3D5C"/>
    <w:rsid w:val="001B4A1C"/>
    <w:rsid w:val="001B5364"/>
    <w:rsid w:val="001B54F3"/>
    <w:rsid w:val="001B5A5D"/>
    <w:rsid w:val="001B6997"/>
    <w:rsid w:val="001B6D5B"/>
    <w:rsid w:val="001B70DB"/>
    <w:rsid w:val="001B76D7"/>
    <w:rsid w:val="001B78C0"/>
    <w:rsid w:val="001B7A17"/>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E01F2"/>
    <w:rsid w:val="001E0AA0"/>
    <w:rsid w:val="001E0D07"/>
    <w:rsid w:val="001E0D4D"/>
    <w:rsid w:val="001E11B2"/>
    <w:rsid w:val="001E1909"/>
    <w:rsid w:val="001E2C01"/>
    <w:rsid w:val="001E32E9"/>
    <w:rsid w:val="001E3875"/>
    <w:rsid w:val="001E39A8"/>
    <w:rsid w:val="001E3A04"/>
    <w:rsid w:val="001E436E"/>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D70"/>
    <w:rsid w:val="00201F3A"/>
    <w:rsid w:val="00202094"/>
    <w:rsid w:val="00202F29"/>
    <w:rsid w:val="002037D8"/>
    <w:rsid w:val="00203CD3"/>
    <w:rsid w:val="00203F96"/>
    <w:rsid w:val="00204546"/>
    <w:rsid w:val="0020457F"/>
    <w:rsid w:val="002045FA"/>
    <w:rsid w:val="002054B1"/>
    <w:rsid w:val="00205634"/>
    <w:rsid w:val="00205642"/>
    <w:rsid w:val="002062D3"/>
    <w:rsid w:val="002063C2"/>
    <w:rsid w:val="002069B2"/>
    <w:rsid w:val="0020724C"/>
    <w:rsid w:val="002073F8"/>
    <w:rsid w:val="00207B36"/>
    <w:rsid w:val="00207C8E"/>
    <w:rsid w:val="00207DAD"/>
    <w:rsid w:val="00207FA3"/>
    <w:rsid w:val="00207FD7"/>
    <w:rsid w:val="0021040E"/>
    <w:rsid w:val="00210649"/>
    <w:rsid w:val="0021121F"/>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75D"/>
    <w:rsid w:val="00217E1B"/>
    <w:rsid w:val="002200E7"/>
    <w:rsid w:val="00220184"/>
    <w:rsid w:val="00220600"/>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A0B"/>
    <w:rsid w:val="002350F5"/>
    <w:rsid w:val="002355FE"/>
    <w:rsid w:val="00235632"/>
    <w:rsid w:val="00235872"/>
    <w:rsid w:val="00235998"/>
    <w:rsid w:val="00236130"/>
    <w:rsid w:val="0023794C"/>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5A7B"/>
    <w:rsid w:val="00246E08"/>
    <w:rsid w:val="0024754B"/>
    <w:rsid w:val="00247563"/>
    <w:rsid w:val="00247FA9"/>
    <w:rsid w:val="002500C8"/>
    <w:rsid w:val="00250683"/>
    <w:rsid w:val="0025078E"/>
    <w:rsid w:val="002509F8"/>
    <w:rsid w:val="00250BE3"/>
    <w:rsid w:val="0025102A"/>
    <w:rsid w:val="00253241"/>
    <w:rsid w:val="002534E0"/>
    <w:rsid w:val="0025391A"/>
    <w:rsid w:val="00253D56"/>
    <w:rsid w:val="00254998"/>
    <w:rsid w:val="00254C1A"/>
    <w:rsid w:val="0025529D"/>
    <w:rsid w:val="00255738"/>
    <w:rsid w:val="0025603F"/>
    <w:rsid w:val="0025608F"/>
    <w:rsid w:val="00256245"/>
    <w:rsid w:val="002569A7"/>
    <w:rsid w:val="0025705C"/>
    <w:rsid w:val="00257381"/>
    <w:rsid w:val="00257543"/>
    <w:rsid w:val="002577FB"/>
    <w:rsid w:val="002617E7"/>
    <w:rsid w:val="0026266D"/>
    <w:rsid w:val="00262B33"/>
    <w:rsid w:val="0026307D"/>
    <w:rsid w:val="00263286"/>
    <w:rsid w:val="00263997"/>
    <w:rsid w:val="00263FEE"/>
    <w:rsid w:val="00264228"/>
    <w:rsid w:val="00264334"/>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81"/>
    <w:rsid w:val="002673D6"/>
    <w:rsid w:val="00267C83"/>
    <w:rsid w:val="00270A8D"/>
    <w:rsid w:val="00270DCA"/>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89E"/>
    <w:rsid w:val="00277C2B"/>
    <w:rsid w:val="00277CFB"/>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7B5"/>
    <w:rsid w:val="0029101B"/>
    <w:rsid w:val="002911B9"/>
    <w:rsid w:val="002913D0"/>
    <w:rsid w:val="0029229D"/>
    <w:rsid w:val="00292CF1"/>
    <w:rsid w:val="00292EB7"/>
    <w:rsid w:val="00293528"/>
    <w:rsid w:val="00293566"/>
    <w:rsid w:val="00293AFD"/>
    <w:rsid w:val="00294057"/>
    <w:rsid w:val="00294162"/>
    <w:rsid w:val="00294619"/>
    <w:rsid w:val="0029467C"/>
    <w:rsid w:val="00294E91"/>
    <w:rsid w:val="00295264"/>
    <w:rsid w:val="00295686"/>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489F"/>
    <w:rsid w:val="002A4A96"/>
    <w:rsid w:val="002A519C"/>
    <w:rsid w:val="002A567C"/>
    <w:rsid w:val="002A5A74"/>
    <w:rsid w:val="002A5A8F"/>
    <w:rsid w:val="002A68DA"/>
    <w:rsid w:val="002A6D45"/>
    <w:rsid w:val="002A7069"/>
    <w:rsid w:val="002A7093"/>
    <w:rsid w:val="002A76BC"/>
    <w:rsid w:val="002A7A73"/>
    <w:rsid w:val="002A7CFF"/>
    <w:rsid w:val="002B01D9"/>
    <w:rsid w:val="002B03F5"/>
    <w:rsid w:val="002B0DEE"/>
    <w:rsid w:val="002B103C"/>
    <w:rsid w:val="002B1150"/>
    <w:rsid w:val="002B129E"/>
    <w:rsid w:val="002B17BC"/>
    <w:rsid w:val="002B1BF2"/>
    <w:rsid w:val="002B24D6"/>
    <w:rsid w:val="002B2799"/>
    <w:rsid w:val="002B2C81"/>
    <w:rsid w:val="002B3C3D"/>
    <w:rsid w:val="002B4523"/>
    <w:rsid w:val="002B5CFB"/>
    <w:rsid w:val="002B5E2A"/>
    <w:rsid w:val="002B64AA"/>
    <w:rsid w:val="002B747E"/>
    <w:rsid w:val="002B7C12"/>
    <w:rsid w:val="002C0463"/>
    <w:rsid w:val="002C0EA8"/>
    <w:rsid w:val="002C10DC"/>
    <w:rsid w:val="002C12C3"/>
    <w:rsid w:val="002C165B"/>
    <w:rsid w:val="002C1890"/>
    <w:rsid w:val="002C29B6"/>
    <w:rsid w:val="002C2B26"/>
    <w:rsid w:val="002C30E7"/>
    <w:rsid w:val="002C35F8"/>
    <w:rsid w:val="002C3794"/>
    <w:rsid w:val="002C41E6"/>
    <w:rsid w:val="002C4B82"/>
    <w:rsid w:val="002C4D39"/>
    <w:rsid w:val="002C4E3D"/>
    <w:rsid w:val="002C4FFD"/>
    <w:rsid w:val="002C689D"/>
    <w:rsid w:val="002C6AEE"/>
    <w:rsid w:val="002C6D36"/>
    <w:rsid w:val="002C7352"/>
    <w:rsid w:val="002C782D"/>
    <w:rsid w:val="002C7B0B"/>
    <w:rsid w:val="002D0010"/>
    <w:rsid w:val="002D071A"/>
    <w:rsid w:val="002D09F6"/>
    <w:rsid w:val="002D0BF4"/>
    <w:rsid w:val="002D1040"/>
    <w:rsid w:val="002D16C0"/>
    <w:rsid w:val="002D26AA"/>
    <w:rsid w:val="002D2BD8"/>
    <w:rsid w:val="002D2E65"/>
    <w:rsid w:val="002D34B2"/>
    <w:rsid w:val="002D4734"/>
    <w:rsid w:val="002D4829"/>
    <w:rsid w:val="002D48B0"/>
    <w:rsid w:val="002D4D2C"/>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F4"/>
    <w:rsid w:val="002E4DDD"/>
    <w:rsid w:val="002E5168"/>
    <w:rsid w:val="002E5443"/>
    <w:rsid w:val="002E5512"/>
    <w:rsid w:val="002E6052"/>
    <w:rsid w:val="002E7135"/>
    <w:rsid w:val="002E7559"/>
    <w:rsid w:val="002E777C"/>
    <w:rsid w:val="002E7BC5"/>
    <w:rsid w:val="002E7CAE"/>
    <w:rsid w:val="002F0332"/>
    <w:rsid w:val="002F0350"/>
    <w:rsid w:val="002F13D6"/>
    <w:rsid w:val="002F2321"/>
    <w:rsid w:val="002F2771"/>
    <w:rsid w:val="002F31B9"/>
    <w:rsid w:val="002F37A9"/>
    <w:rsid w:val="002F3886"/>
    <w:rsid w:val="002F3C18"/>
    <w:rsid w:val="002F3F47"/>
    <w:rsid w:val="002F453C"/>
    <w:rsid w:val="002F468C"/>
    <w:rsid w:val="002F473F"/>
    <w:rsid w:val="002F47CF"/>
    <w:rsid w:val="002F4ADD"/>
    <w:rsid w:val="002F5FA2"/>
    <w:rsid w:val="002F64AE"/>
    <w:rsid w:val="002F7CCB"/>
    <w:rsid w:val="002F7DCD"/>
    <w:rsid w:val="00300077"/>
    <w:rsid w:val="00300AEA"/>
    <w:rsid w:val="00300CCE"/>
    <w:rsid w:val="0030134F"/>
    <w:rsid w:val="00301C18"/>
    <w:rsid w:val="00301CE6"/>
    <w:rsid w:val="00301D5F"/>
    <w:rsid w:val="00301E40"/>
    <w:rsid w:val="0030256B"/>
    <w:rsid w:val="00302976"/>
    <w:rsid w:val="00302E4C"/>
    <w:rsid w:val="00302E62"/>
    <w:rsid w:val="00303B17"/>
    <w:rsid w:val="00303DD1"/>
    <w:rsid w:val="00303E91"/>
    <w:rsid w:val="00304601"/>
    <w:rsid w:val="0030478E"/>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0CE2"/>
    <w:rsid w:val="003115FC"/>
    <w:rsid w:val="00311702"/>
    <w:rsid w:val="00311BF8"/>
    <w:rsid w:val="00311C76"/>
    <w:rsid w:val="00311C91"/>
    <w:rsid w:val="00311E82"/>
    <w:rsid w:val="003121C4"/>
    <w:rsid w:val="003122F8"/>
    <w:rsid w:val="003126AC"/>
    <w:rsid w:val="003129C1"/>
    <w:rsid w:val="00312A55"/>
    <w:rsid w:val="00313071"/>
    <w:rsid w:val="003130A0"/>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BB7"/>
    <w:rsid w:val="00327095"/>
    <w:rsid w:val="003274A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D69"/>
    <w:rsid w:val="00335144"/>
    <w:rsid w:val="00335858"/>
    <w:rsid w:val="00335979"/>
    <w:rsid w:val="00335BDE"/>
    <w:rsid w:val="00335ED2"/>
    <w:rsid w:val="00336ACD"/>
    <w:rsid w:val="00336B78"/>
    <w:rsid w:val="00336BDA"/>
    <w:rsid w:val="00337272"/>
    <w:rsid w:val="00337520"/>
    <w:rsid w:val="00337FD6"/>
    <w:rsid w:val="00340547"/>
    <w:rsid w:val="00341022"/>
    <w:rsid w:val="00342BD7"/>
    <w:rsid w:val="00343469"/>
    <w:rsid w:val="00343592"/>
    <w:rsid w:val="00344EAC"/>
    <w:rsid w:val="00345230"/>
    <w:rsid w:val="0034578E"/>
    <w:rsid w:val="00345F5E"/>
    <w:rsid w:val="0034689C"/>
    <w:rsid w:val="00346B69"/>
    <w:rsid w:val="00346DB5"/>
    <w:rsid w:val="003477B1"/>
    <w:rsid w:val="00347A8D"/>
    <w:rsid w:val="00347C9E"/>
    <w:rsid w:val="00350C6B"/>
    <w:rsid w:val="00350E5F"/>
    <w:rsid w:val="003519C8"/>
    <w:rsid w:val="00351BB8"/>
    <w:rsid w:val="00352068"/>
    <w:rsid w:val="003525A7"/>
    <w:rsid w:val="00352845"/>
    <w:rsid w:val="003529C0"/>
    <w:rsid w:val="003533D6"/>
    <w:rsid w:val="0035379A"/>
    <w:rsid w:val="00353D34"/>
    <w:rsid w:val="0035426A"/>
    <w:rsid w:val="00354E82"/>
    <w:rsid w:val="003555E7"/>
    <w:rsid w:val="00355996"/>
    <w:rsid w:val="00356C6D"/>
    <w:rsid w:val="003572DB"/>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23B"/>
    <w:rsid w:val="003742AC"/>
    <w:rsid w:val="00374C95"/>
    <w:rsid w:val="003757A0"/>
    <w:rsid w:val="0037583E"/>
    <w:rsid w:val="00375856"/>
    <w:rsid w:val="00375B6A"/>
    <w:rsid w:val="0037607A"/>
    <w:rsid w:val="00376D38"/>
    <w:rsid w:val="00376F7C"/>
    <w:rsid w:val="00377CE1"/>
    <w:rsid w:val="00380A35"/>
    <w:rsid w:val="00381703"/>
    <w:rsid w:val="00382574"/>
    <w:rsid w:val="00382784"/>
    <w:rsid w:val="003837BA"/>
    <w:rsid w:val="00383824"/>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889"/>
    <w:rsid w:val="00392D39"/>
    <w:rsid w:val="0039318F"/>
    <w:rsid w:val="003939FF"/>
    <w:rsid w:val="00393EBE"/>
    <w:rsid w:val="00394556"/>
    <w:rsid w:val="0039473E"/>
    <w:rsid w:val="00394BCB"/>
    <w:rsid w:val="00394FE6"/>
    <w:rsid w:val="003950D1"/>
    <w:rsid w:val="00395181"/>
    <w:rsid w:val="00395938"/>
    <w:rsid w:val="00396D97"/>
    <w:rsid w:val="00397D2C"/>
    <w:rsid w:val="003A01B4"/>
    <w:rsid w:val="003A0242"/>
    <w:rsid w:val="003A08C0"/>
    <w:rsid w:val="003A1126"/>
    <w:rsid w:val="003A12C6"/>
    <w:rsid w:val="003A17BC"/>
    <w:rsid w:val="003A2223"/>
    <w:rsid w:val="003A22AF"/>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BA9"/>
    <w:rsid w:val="003C1DB2"/>
    <w:rsid w:val="003C23EA"/>
    <w:rsid w:val="003C2702"/>
    <w:rsid w:val="003C2B8A"/>
    <w:rsid w:val="003C2C01"/>
    <w:rsid w:val="003C2D1E"/>
    <w:rsid w:val="003C2FF5"/>
    <w:rsid w:val="003C3431"/>
    <w:rsid w:val="003C4092"/>
    <w:rsid w:val="003C4A06"/>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BE2"/>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339"/>
    <w:rsid w:val="003E74E3"/>
    <w:rsid w:val="003E7625"/>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4313"/>
    <w:rsid w:val="003F5250"/>
    <w:rsid w:val="003F5B0A"/>
    <w:rsid w:val="003F6030"/>
    <w:rsid w:val="003F650B"/>
    <w:rsid w:val="003F668A"/>
    <w:rsid w:val="003F6BBE"/>
    <w:rsid w:val="003F71F3"/>
    <w:rsid w:val="003F797E"/>
    <w:rsid w:val="003F7A24"/>
    <w:rsid w:val="003F7FE4"/>
    <w:rsid w:val="004000B7"/>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AAC"/>
    <w:rsid w:val="00413E92"/>
    <w:rsid w:val="00414024"/>
    <w:rsid w:val="00414B38"/>
    <w:rsid w:val="00415B91"/>
    <w:rsid w:val="00415C12"/>
    <w:rsid w:val="00415FDF"/>
    <w:rsid w:val="004161FA"/>
    <w:rsid w:val="0041695E"/>
    <w:rsid w:val="00417234"/>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384"/>
    <w:rsid w:val="0043043F"/>
    <w:rsid w:val="004306CA"/>
    <w:rsid w:val="004311D2"/>
    <w:rsid w:val="004313B7"/>
    <w:rsid w:val="00431611"/>
    <w:rsid w:val="00431944"/>
    <w:rsid w:val="00431F73"/>
    <w:rsid w:val="00432555"/>
    <w:rsid w:val="00433544"/>
    <w:rsid w:val="00433C2E"/>
    <w:rsid w:val="00433C46"/>
    <w:rsid w:val="00434AF6"/>
    <w:rsid w:val="00434B93"/>
    <w:rsid w:val="00434F41"/>
    <w:rsid w:val="004351DC"/>
    <w:rsid w:val="004351E3"/>
    <w:rsid w:val="00435CE6"/>
    <w:rsid w:val="00436596"/>
    <w:rsid w:val="00436600"/>
    <w:rsid w:val="00436D80"/>
    <w:rsid w:val="00437447"/>
    <w:rsid w:val="00437DD5"/>
    <w:rsid w:val="00440761"/>
    <w:rsid w:val="00440A0A"/>
    <w:rsid w:val="00441A92"/>
    <w:rsid w:val="00441B96"/>
    <w:rsid w:val="00441EB7"/>
    <w:rsid w:val="00442631"/>
    <w:rsid w:val="00442B5C"/>
    <w:rsid w:val="004431DC"/>
    <w:rsid w:val="00443557"/>
    <w:rsid w:val="0044404D"/>
    <w:rsid w:val="00444071"/>
    <w:rsid w:val="004440A6"/>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8D0"/>
    <w:rsid w:val="00452B01"/>
    <w:rsid w:val="00452CAC"/>
    <w:rsid w:val="0045411A"/>
    <w:rsid w:val="00455061"/>
    <w:rsid w:val="004552A2"/>
    <w:rsid w:val="00455320"/>
    <w:rsid w:val="0045543A"/>
    <w:rsid w:val="00455E4A"/>
    <w:rsid w:val="004565DE"/>
    <w:rsid w:val="0045699F"/>
    <w:rsid w:val="004574C8"/>
    <w:rsid w:val="00457565"/>
    <w:rsid w:val="00457B71"/>
    <w:rsid w:val="004604E5"/>
    <w:rsid w:val="00460887"/>
    <w:rsid w:val="00460E55"/>
    <w:rsid w:val="0046194E"/>
    <w:rsid w:val="00461C7D"/>
    <w:rsid w:val="00462A49"/>
    <w:rsid w:val="00462DAF"/>
    <w:rsid w:val="00462E70"/>
    <w:rsid w:val="00464430"/>
    <w:rsid w:val="004649D0"/>
    <w:rsid w:val="00464FE2"/>
    <w:rsid w:val="004651EF"/>
    <w:rsid w:val="00465644"/>
    <w:rsid w:val="00465990"/>
    <w:rsid w:val="00465997"/>
    <w:rsid w:val="004669E2"/>
    <w:rsid w:val="00467478"/>
    <w:rsid w:val="00467CCA"/>
    <w:rsid w:val="00467D75"/>
    <w:rsid w:val="004704CE"/>
    <w:rsid w:val="00470638"/>
    <w:rsid w:val="00470C31"/>
    <w:rsid w:val="00471DE0"/>
    <w:rsid w:val="004721F9"/>
    <w:rsid w:val="00472558"/>
    <w:rsid w:val="004726E4"/>
    <w:rsid w:val="00473147"/>
    <w:rsid w:val="004734AF"/>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055E"/>
    <w:rsid w:val="004816D6"/>
    <w:rsid w:val="0048226A"/>
    <w:rsid w:val="00482FF9"/>
    <w:rsid w:val="00483282"/>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1697"/>
    <w:rsid w:val="00491752"/>
    <w:rsid w:val="00491C62"/>
    <w:rsid w:val="004921CD"/>
    <w:rsid w:val="00492AE0"/>
    <w:rsid w:val="00492BC5"/>
    <w:rsid w:val="00492CF7"/>
    <w:rsid w:val="00493595"/>
    <w:rsid w:val="00494354"/>
    <w:rsid w:val="00494602"/>
    <w:rsid w:val="0049488C"/>
    <w:rsid w:val="00494EC2"/>
    <w:rsid w:val="00494F72"/>
    <w:rsid w:val="0049558B"/>
    <w:rsid w:val="00495754"/>
    <w:rsid w:val="004958EB"/>
    <w:rsid w:val="00495D44"/>
    <w:rsid w:val="004964F1"/>
    <w:rsid w:val="00497D7B"/>
    <w:rsid w:val="00497DFA"/>
    <w:rsid w:val="00497F95"/>
    <w:rsid w:val="004A08C5"/>
    <w:rsid w:val="004A0D9C"/>
    <w:rsid w:val="004A140A"/>
    <w:rsid w:val="004A16BC"/>
    <w:rsid w:val="004A18DC"/>
    <w:rsid w:val="004A2B94"/>
    <w:rsid w:val="004A2CF6"/>
    <w:rsid w:val="004A2FDD"/>
    <w:rsid w:val="004A341E"/>
    <w:rsid w:val="004A3C36"/>
    <w:rsid w:val="004A3F10"/>
    <w:rsid w:val="004A4431"/>
    <w:rsid w:val="004A44E4"/>
    <w:rsid w:val="004A4ECF"/>
    <w:rsid w:val="004A6058"/>
    <w:rsid w:val="004A65D1"/>
    <w:rsid w:val="004A6782"/>
    <w:rsid w:val="004A7201"/>
    <w:rsid w:val="004A74B5"/>
    <w:rsid w:val="004A7526"/>
    <w:rsid w:val="004A7B48"/>
    <w:rsid w:val="004A7C63"/>
    <w:rsid w:val="004B0659"/>
    <w:rsid w:val="004B0B42"/>
    <w:rsid w:val="004B108F"/>
    <w:rsid w:val="004B1C8B"/>
    <w:rsid w:val="004B1D99"/>
    <w:rsid w:val="004B1E28"/>
    <w:rsid w:val="004B1ED8"/>
    <w:rsid w:val="004B2FB1"/>
    <w:rsid w:val="004B3A59"/>
    <w:rsid w:val="004B498E"/>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A74"/>
    <w:rsid w:val="004C1DA0"/>
    <w:rsid w:val="004C2A46"/>
    <w:rsid w:val="004C2CB9"/>
    <w:rsid w:val="004C2D86"/>
    <w:rsid w:val="004C2FE9"/>
    <w:rsid w:val="004C3898"/>
    <w:rsid w:val="004C4851"/>
    <w:rsid w:val="004C4B7D"/>
    <w:rsid w:val="004C5737"/>
    <w:rsid w:val="004C58B3"/>
    <w:rsid w:val="004C5AEA"/>
    <w:rsid w:val="004C5DEB"/>
    <w:rsid w:val="004C787E"/>
    <w:rsid w:val="004C7E05"/>
    <w:rsid w:val="004D0271"/>
    <w:rsid w:val="004D1E16"/>
    <w:rsid w:val="004D35C3"/>
    <w:rsid w:val="004D36B1"/>
    <w:rsid w:val="004D3CA3"/>
    <w:rsid w:val="004D43FC"/>
    <w:rsid w:val="004D44FE"/>
    <w:rsid w:val="004D4870"/>
    <w:rsid w:val="004D55A3"/>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017"/>
    <w:rsid w:val="004F324E"/>
    <w:rsid w:val="004F35CB"/>
    <w:rsid w:val="004F4117"/>
    <w:rsid w:val="004F450D"/>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B05"/>
    <w:rsid w:val="00506557"/>
    <w:rsid w:val="0050677A"/>
    <w:rsid w:val="0050720D"/>
    <w:rsid w:val="005076AC"/>
    <w:rsid w:val="00510660"/>
    <w:rsid w:val="005107DC"/>
    <w:rsid w:val="005108D8"/>
    <w:rsid w:val="00511509"/>
    <w:rsid w:val="005116F9"/>
    <w:rsid w:val="00512F96"/>
    <w:rsid w:val="00512FDE"/>
    <w:rsid w:val="005135AC"/>
    <w:rsid w:val="00513C16"/>
    <w:rsid w:val="005140EA"/>
    <w:rsid w:val="005141FF"/>
    <w:rsid w:val="005142C8"/>
    <w:rsid w:val="005144A9"/>
    <w:rsid w:val="005153A7"/>
    <w:rsid w:val="0051559F"/>
    <w:rsid w:val="00516A45"/>
    <w:rsid w:val="00516DE7"/>
    <w:rsid w:val="0051776F"/>
    <w:rsid w:val="005205DD"/>
    <w:rsid w:val="00520ADE"/>
    <w:rsid w:val="005214CE"/>
    <w:rsid w:val="005219CF"/>
    <w:rsid w:val="00522A0D"/>
    <w:rsid w:val="00523F57"/>
    <w:rsid w:val="0052463B"/>
    <w:rsid w:val="00524BAF"/>
    <w:rsid w:val="00525196"/>
    <w:rsid w:val="005257C9"/>
    <w:rsid w:val="0052673F"/>
    <w:rsid w:val="00526A4E"/>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B7F"/>
    <w:rsid w:val="00542D1F"/>
    <w:rsid w:val="00543190"/>
    <w:rsid w:val="00543701"/>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121F"/>
    <w:rsid w:val="00562384"/>
    <w:rsid w:val="005633CE"/>
    <w:rsid w:val="00563AB8"/>
    <w:rsid w:val="005640DF"/>
    <w:rsid w:val="00564127"/>
    <w:rsid w:val="00564148"/>
    <w:rsid w:val="00564302"/>
    <w:rsid w:val="0056490E"/>
    <w:rsid w:val="00564E2E"/>
    <w:rsid w:val="00564FD2"/>
    <w:rsid w:val="005651DD"/>
    <w:rsid w:val="0056538F"/>
    <w:rsid w:val="00565872"/>
    <w:rsid w:val="0056701D"/>
    <w:rsid w:val="005670F7"/>
    <w:rsid w:val="00567A15"/>
    <w:rsid w:val="00570248"/>
    <w:rsid w:val="00570714"/>
    <w:rsid w:val="005708CC"/>
    <w:rsid w:val="00570BD5"/>
    <w:rsid w:val="00572505"/>
    <w:rsid w:val="0057295B"/>
    <w:rsid w:val="00573730"/>
    <w:rsid w:val="005738F9"/>
    <w:rsid w:val="0057432B"/>
    <w:rsid w:val="005746DF"/>
    <w:rsid w:val="00574BD1"/>
    <w:rsid w:val="005754D2"/>
    <w:rsid w:val="00575FC6"/>
    <w:rsid w:val="0057646B"/>
    <w:rsid w:val="005768DA"/>
    <w:rsid w:val="00576D81"/>
    <w:rsid w:val="005772AC"/>
    <w:rsid w:val="0057797F"/>
    <w:rsid w:val="00577C1F"/>
    <w:rsid w:val="00580050"/>
    <w:rsid w:val="00580424"/>
    <w:rsid w:val="005804B2"/>
    <w:rsid w:val="005806BA"/>
    <w:rsid w:val="005808BC"/>
    <w:rsid w:val="00580AB7"/>
    <w:rsid w:val="00580B34"/>
    <w:rsid w:val="00582047"/>
    <w:rsid w:val="00582114"/>
    <w:rsid w:val="005821DA"/>
    <w:rsid w:val="00582809"/>
    <w:rsid w:val="00582A15"/>
    <w:rsid w:val="00582CC8"/>
    <w:rsid w:val="0058328B"/>
    <w:rsid w:val="005835FE"/>
    <w:rsid w:val="005839C8"/>
    <w:rsid w:val="0058465A"/>
    <w:rsid w:val="00584871"/>
    <w:rsid w:val="00584EC7"/>
    <w:rsid w:val="0058513E"/>
    <w:rsid w:val="005866BA"/>
    <w:rsid w:val="005867AB"/>
    <w:rsid w:val="00586CF6"/>
    <w:rsid w:val="00586F43"/>
    <w:rsid w:val="00586FF6"/>
    <w:rsid w:val="0058742E"/>
    <w:rsid w:val="00587915"/>
    <w:rsid w:val="0058798C"/>
    <w:rsid w:val="005900FA"/>
    <w:rsid w:val="00590525"/>
    <w:rsid w:val="00590F36"/>
    <w:rsid w:val="005913D0"/>
    <w:rsid w:val="00591465"/>
    <w:rsid w:val="00591833"/>
    <w:rsid w:val="0059213D"/>
    <w:rsid w:val="005935A4"/>
    <w:rsid w:val="00593C82"/>
    <w:rsid w:val="00594771"/>
    <w:rsid w:val="005948C2"/>
    <w:rsid w:val="00594B03"/>
    <w:rsid w:val="005958C6"/>
    <w:rsid w:val="00595DCA"/>
    <w:rsid w:val="00595DF5"/>
    <w:rsid w:val="00595EF1"/>
    <w:rsid w:val="00596241"/>
    <w:rsid w:val="005964E1"/>
    <w:rsid w:val="00596B3B"/>
    <w:rsid w:val="0059773C"/>
    <w:rsid w:val="0059775E"/>
    <w:rsid w:val="0059779B"/>
    <w:rsid w:val="005977E6"/>
    <w:rsid w:val="00597939"/>
    <w:rsid w:val="005A0089"/>
    <w:rsid w:val="005A054A"/>
    <w:rsid w:val="005A0597"/>
    <w:rsid w:val="005A07CE"/>
    <w:rsid w:val="005A1E53"/>
    <w:rsid w:val="005A209A"/>
    <w:rsid w:val="005A272F"/>
    <w:rsid w:val="005A2D72"/>
    <w:rsid w:val="005A35FD"/>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4225"/>
    <w:rsid w:val="005B474F"/>
    <w:rsid w:val="005B56FD"/>
    <w:rsid w:val="005B66C7"/>
    <w:rsid w:val="005B67D9"/>
    <w:rsid w:val="005B6F83"/>
    <w:rsid w:val="005B7517"/>
    <w:rsid w:val="005B7C66"/>
    <w:rsid w:val="005C0236"/>
    <w:rsid w:val="005C0305"/>
    <w:rsid w:val="005C0602"/>
    <w:rsid w:val="005C082E"/>
    <w:rsid w:val="005C0D2B"/>
    <w:rsid w:val="005C15EF"/>
    <w:rsid w:val="005C1833"/>
    <w:rsid w:val="005C1A36"/>
    <w:rsid w:val="005C544C"/>
    <w:rsid w:val="005C562E"/>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D7E65"/>
    <w:rsid w:val="005E00E8"/>
    <w:rsid w:val="005E091B"/>
    <w:rsid w:val="005E094C"/>
    <w:rsid w:val="005E0CAE"/>
    <w:rsid w:val="005E17C9"/>
    <w:rsid w:val="005E1BCA"/>
    <w:rsid w:val="005E2306"/>
    <w:rsid w:val="005E385F"/>
    <w:rsid w:val="005E3D84"/>
    <w:rsid w:val="005E4A5A"/>
    <w:rsid w:val="005E52B3"/>
    <w:rsid w:val="005E59BE"/>
    <w:rsid w:val="005E5B81"/>
    <w:rsid w:val="005E5EEF"/>
    <w:rsid w:val="005E629D"/>
    <w:rsid w:val="005E659A"/>
    <w:rsid w:val="005E68DD"/>
    <w:rsid w:val="005E698E"/>
    <w:rsid w:val="005E6D10"/>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57C"/>
    <w:rsid w:val="005F66B5"/>
    <w:rsid w:val="005F6D77"/>
    <w:rsid w:val="005F6F06"/>
    <w:rsid w:val="005F6F5E"/>
    <w:rsid w:val="005F70BD"/>
    <w:rsid w:val="005F71F5"/>
    <w:rsid w:val="005F775A"/>
    <w:rsid w:val="005F7CBC"/>
    <w:rsid w:val="00600375"/>
    <w:rsid w:val="00600F0C"/>
    <w:rsid w:val="0060136C"/>
    <w:rsid w:val="006017AC"/>
    <w:rsid w:val="0060224B"/>
    <w:rsid w:val="0060283C"/>
    <w:rsid w:val="00602D23"/>
    <w:rsid w:val="00602FA7"/>
    <w:rsid w:val="00602FE4"/>
    <w:rsid w:val="0060382D"/>
    <w:rsid w:val="00603EDF"/>
    <w:rsid w:val="0060493F"/>
    <w:rsid w:val="00604E76"/>
    <w:rsid w:val="00604F14"/>
    <w:rsid w:val="0060555A"/>
    <w:rsid w:val="00605675"/>
    <w:rsid w:val="006058A6"/>
    <w:rsid w:val="00605911"/>
    <w:rsid w:val="00605E92"/>
    <w:rsid w:val="006066F2"/>
    <w:rsid w:val="00606815"/>
    <w:rsid w:val="00606D3D"/>
    <w:rsid w:val="00606FDF"/>
    <w:rsid w:val="00607229"/>
    <w:rsid w:val="006073A4"/>
    <w:rsid w:val="00607F56"/>
    <w:rsid w:val="0061007D"/>
    <w:rsid w:val="00611121"/>
    <w:rsid w:val="006116A6"/>
    <w:rsid w:val="006119AE"/>
    <w:rsid w:val="00611B83"/>
    <w:rsid w:val="00611F85"/>
    <w:rsid w:val="00612140"/>
    <w:rsid w:val="0061297E"/>
    <w:rsid w:val="00612B4F"/>
    <w:rsid w:val="00612DFE"/>
    <w:rsid w:val="00612F14"/>
    <w:rsid w:val="00613257"/>
    <w:rsid w:val="006137B1"/>
    <w:rsid w:val="00613C31"/>
    <w:rsid w:val="00613DAD"/>
    <w:rsid w:val="00613E43"/>
    <w:rsid w:val="00614899"/>
    <w:rsid w:val="006167B5"/>
    <w:rsid w:val="00616AEA"/>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4A8F"/>
    <w:rsid w:val="00625CBD"/>
    <w:rsid w:val="0062611B"/>
    <w:rsid w:val="0062613C"/>
    <w:rsid w:val="00626B8F"/>
    <w:rsid w:val="006272F1"/>
    <w:rsid w:val="00630001"/>
    <w:rsid w:val="006301EB"/>
    <w:rsid w:val="006304D8"/>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4765E"/>
    <w:rsid w:val="006478E4"/>
    <w:rsid w:val="006502C4"/>
    <w:rsid w:val="0065050D"/>
    <w:rsid w:val="00650AB9"/>
    <w:rsid w:val="00651086"/>
    <w:rsid w:val="00651089"/>
    <w:rsid w:val="0065120E"/>
    <w:rsid w:val="006517BF"/>
    <w:rsid w:val="006520B0"/>
    <w:rsid w:val="006523A8"/>
    <w:rsid w:val="0065258B"/>
    <w:rsid w:val="00652A08"/>
    <w:rsid w:val="00652E2F"/>
    <w:rsid w:val="006532D9"/>
    <w:rsid w:val="006535EC"/>
    <w:rsid w:val="006537C8"/>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2C4F"/>
    <w:rsid w:val="006634E6"/>
    <w:rsid w:val="00663DC5"/>
    <w:rsid w:val="0066405E"/>
    <w:rsid w:val="00665269"/>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340D"/>
    <w:rsid w:val="006741F2"/>
    <w:rsid w:val="006747DD"/>
    <w:rsid w:val="00674CC3"/>
    <w:rsid w:val="00675993"/>
    <w:rsid w:val="00675C72"/>
    <w:rsid w:val="00676559"/>
    <w:rsid w:val="00676681"/>
    <w:rsid w:val="00676DA0"/>
    <w:rsid w:val="006771F9"/>
    <w:rsid w:val="006776D7"/>
    <w:rsid w:val="00677B52"/>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C5"/>
    <w:rsid w:val="00684C80"/>
    <w:rsid w:val="00685A6A"/>
    <w:rsid w:val="00685DDA"/>
    <w:rsid w:val="00685E9D"/>
    <w:rsid w:val="00686065"/>
    <w:rsid w:val="0068671A"/>
    <w:rsid w:val="00686EDF"/>
    <w:rsid w:val="00687698"/>
    <w:rsid w:val="00690527"/>
    <w:rsid w:val="00690B63"/>
    <w:rsid w:val="00690D53"/>
    <w:rsid w:val="00690E10"/>
    <w:rsid w:val="006912B6"/>
    <w:rsid w:val="006915B0"/>
    <w:rsid w:val="006918E2"/>
    <w:rsid w:val="00692709"/>
    <w:rsid w:val="00693791"/>
    <w:rsid w:val="0069408A"/>
    <w:rsid w:val="00694B8A"/>
    <w:rsid w:val="00694EA1"/>
    <w:rsid w:val="00695CAA"/>
    <w:rsid w:val="00695FC2"/>
    <w:rsid w:val="00695FF2"/>
    <w:rsid w:val="00696949"/>
    <w:rsid w:val="00697052"/>
    <w:rsid w:val="006974FC"/>
    <w:rsid w:val="00697D83"/>
    <w:rsid w:val="006A0004"/>
    <w:rsid w:val="006A05E6"/>
    <w:rsid w:val="006A0A89"/>
    <w:rsid w:val="006A1EB1"/>
    <w:rsid w:val="006A2356"/>
    <w:rsid w:val="006A25FF"/>
    <w:rsid w:val="006A296B"/>
    <w:rsid w:val="006A30D0"/>
    <w:rsid w:val="006A3797"/>
    <w:rsid w:val="006A46FB"/>
    <w:rsid w:val="006A53DD"/>
    <w:rsid w:val="006A5617"/>
    <w:rsid w:val="006A5664"/>
    <w:rsid w:val="006A5B61"/>
    <w:rsid w:val="006A5CE1"/>
    <w:rsid w:val="006A5E28"/>
    <w:rsid w:val="006A6183"/>
    <w:rsid w:val="006A6885"/>
    <w:rsid w:val="006A697B"/>
    <w:rsid w:val="006A77B6"/>
    <w:rsid w:val="006A798D"/>
    <w:rsid w:val="006A7AFF"/>
    <w:rsid w:val="006A7CAA"/>
    <w:rsid w:val="006B0743"/>
    <w:rsid w:val="006B0CDD"/>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C5F"/>
    <w:rsid w:val="006E1C82"/>
    <w:rsid w:val="006E1CB3"/>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3D9"/>
    <w:rsid w:val="00705442"/>
    <w:rsid w:val="0070557E"/>
    <w:rsid w:val="007055C3"/>
    <w:rsid w:val="00706101"/>
    <w:rsid w:val="00706388"/>
    <w:rsid w:val="007068B5"/>
    <w:rsid w:val="00706A45"/>
    <w:rsid w:val="00706C3C"/>
    <w:rsid w:val="00706CF4"/>
    <w:rsid w:val="00707072"/>
    <w:rsid w:val="00707257"/>
    <w:rsid w:val="007073E5"/>
    <w:rsid w:val="007079B8"/>
    <w:rsid w:val="00707A81"/>
    <w:rsid w:val="00707D61"/>
    <w:rsid w:val="00710823"/>
    <w:rsid w:val="0071176C"/>
    <w:rsid w:val="0071180F"/>
    <w:rsid w:val="00712287"/>
    <w:rsid w:val="00712772"/>
    <w:rsid w:val="007128CA"/>
    <w:rsid w:val="00712BD4"/>
    <w:rsid w:val="00713E74"/>
    <w:rsid w:val="00714203"/>
    <w:rsid w:val="00714299"/>
    <w:rsid w:val="007148D3"/>
    <w:rsid w:val="00714D87"/>
    <w:rsid w:val="00714F08"/>
    <w:rsid w:val="0071515D"/>
    <w:rsid w:val="00715B93"/>
    <w:rsid w:val="00715B9A"/>
    <w:rsid w:val="00715FD6"/>
    <w:rsid w:val="00716356"/>
    <w:rsid w:val="0071714D"/>
    <w:rsid w:val="00717260"/>
    <w:rsid w:val="00721751"/>
    <w:rsid w:val="007218DB"/>
    <w:rsid w:val="007229C9"/>
    <w:rsid w:val="007229F9"/>
    <w:rsid w:val="00723EEA"/>
    <w:rsid w:val="00724410"/>
    <w:rsid w:val="00724935"/>
    <w:rsid w:val="00724D2C"/>
    <w:rsid w:val="007257D0"/>
    <w:rsid w:val="00725B20"/>
    <w:rsid w:val="00725F02"/>
    <w:rsid w:val="00725F33"/>
    <w:rsid w:val="00726EA6"/>
    <w:rsid w:val="00727208"/>
    <w:rsid w:val="007275BD"/>
    <w:rsid w:val="00727680"/>
    <w:rsid w:val="00727972"/>
    <w:rsid w:val="0073078C"/>
    <w:rsid w:val="007311B2"/>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3E47"/>
    <w:rsid w:val="00763E86"/>
    <w:rsid w:val="007646E5"/>
    <w:rsid w:val="00764BD2"/>
    <w:rsid w:val="00764D11"/>
    <w:rsid w:val="00765281"/>
    <w:rsid w:val="00765A33"/>
    <w:rsid w:val="0076602B"/>
    <w:rsid w:val="0076635E"/>
    <w:rsid w:val="00766BAD"/>
    <w:rsid w:val="00766E52"/>
    <w:rsid w:val="00767972"/>
    <w:rsid w:val="00767A41"/>
    <w:rsid w:val="00767B14"/>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2D4"/>
    <w:rsid w:val="007923B3"/>
    <w:rsid w:val="007925EA"/>
    <w:rsid w:val="00792CAA"/>
    <w:rsid w:val="00792DDA"/>
    <w:rsid w:val="007938B9"/>
    <w:rsid w:val="00793CD8"/>
    <w:rsid w:val="007941E8"/>
    <w:rsid w:val="00794370"/>
    <w:rsid w:val="00795C92"/>
    <w:rsid w:val="007961B5"/>
    <w:rsid w:val="00796231"/>
    <w:rsid w:val="00796DE5"/>
    <w:rsid w:val="0079746C"/>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8A6"/>
    <w:rsid w:val="007A5CC1"/>
    <w:rsid w:val="007A62AE"/>
    <w:rsid w:val="007A62B7"/>
    <w:rsid w:val="007A6CF5"/>
    <w:rsid w:val="007B02CB"/>
    <w:rsid w:val="007B05D6"/>
    <w:rsid w:val="007B1179"/>
    <w:rsid w:val="007B1286"/>
    <w:rsid w:val="007B1875"/>
    <w:rsid w:val="007B1DF4"/>
    <w:rsid w:val="007B238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D4C"/>
    <w:rsid w:val="007D7526"/>
    <w:rsid w:val="007D75EF"/>
    <w:rsid w:val="007D77C4"/>
    <w:rsid w:val="007D7820"/>
    <w:rsid w:val="007D7A14"/>
    <w:rsid w:val="007E01DA"/>
    <w:rsid w:val="007E03A0"/>
    <w:rsid w:val="007E0946"/>
    <w:rsid w:val="007E0C54"/>
    <w:rsid w:val="007E1075"/>
    <w:rsid w:val="007E22F3"/>
    <w:rsid w:val="007E352A"/>
    <w:rsid w:val="007E3F7C"/>
    <w:rsid w:val="007E453D"/>
    <w:rsid w:val="007E4610"/>
    <w:rsid w:val="007E4715"/>
    <w:rsid w:val="007E4945"/>
    <w:rsid w:val="007E505B"/>
    <w:rsid w:val="007E688A"/>
    <w:rsid w:val="007E68C5"/>
    <w:rsid w:val="007E7091"/>
    <w:rsid w:val="007F08CF"/>
    <w:rsid w:val="007F1D10"/>
    <w:rsid w:val="007F250B"/>
    <w:rsid w:val="007F2C31"/>
    <w:rsid w:val="007F3D9C"/>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40BC"/>
    <w:rsid w:val="0080551D"/>
    <w:rsid w:val="00805A16"/>
    <w:rsid w:val="00805A61"/>
    <w:rsid w:val="0080605F"/>
    <w:rsid w:val="00806C0F"/>
    <w:rsid w:val="00806CCD"/>
    <w:rsid w:val="0080761E"/>
    <w:rsid w:val="00807786"/>
    <w:rsid w:val="0081050A"/>
    <w:rsid w:val="00810A0E"/>
    <w:rsid w:val="00810EFA"/>
    <w:rsid w:val="008113E8"/>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5E66"/>
    <w:rsid w:val="00815FAD"/>
    <w:rsid w:val="00816B70"/>
    <w:rsid w:val="00817196"/>
    <w:rsid w:val="0081757A"/>
    <w:rsid w:val="00817CBB"/>
    <w:rsid w:val="008204A0"/>
    <w:rsid w:val="008208E1"/>
    <w:rsid w:val="008212A7"/>
    <w:rsid w:val="00821997"/>
    <w:rsid w:val="00821F6D"/>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3219"/>
    <w:rsid w:val="00835923"/>
    <w:rsid w:val="00835F53"/>
    <w:rsid w:val="00836BD8"/>
    <w:rsid w:val="008370AB"/>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26E"/>
    <w:rsid w:val="008475B4"/>
    <w:rsid w:val="00847745"/>
    <w:rsid w:val="008503F0"/>
    <w:rsid w:val="0085099B"/>
    <w:rsid w:val="00850CD3"/>
    <w:rsid w:val="00851DCF"/>
    <w:rsid w:val="00852862"/>
    <w:rsid w:val="0085384C"/>
    <w:rsid w:val="00853EA3"/>
    <w:rsid w:val="008540F7"/>
    <w:rsid w:val="00854DAE"/>
    <w:rsid w:val="008554D4"/>
    <w:rsid w:val="00856877"/>
    <w:rsid w:val="00856911"/>
    <w:rsid w:val="00857664"/>
    <w:rsid w:val="00857E4F"/>
    <w:rsid w:val="00860009"/>
    <w:rsid w:val="008601A1"/>
    <w:rsid w:val="00860B55"/>
    <w:rsid w:val="00861994"/>
    <w:rsid w:val="00861D3D"/>
    <w:rsid w:val="008620BF"/>
    <w:rsid w:val="00862487"/>
    <w:rsid w:val="008624D6"/>
    <w:rsid w:val="008627B2"/>
    <w:rsid w:val="00862B31"/>
    <w:rsid w:val="00863330"/>
    <w:rsid w:val="00863AAD"/>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79B"/>
    <w:rsid w:val="00877BDE"/>
    <w:rsid w:val="00877F18"/>
    <w:rsid w:val="00880AD1"/>
    <w:rsid w:val="008810FF"/>
    <w:rsid w:val="00881840"/>
    <w:rsid w:val="00881E90"/>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BBD"/>
    <w:rsid w:val="008940AB"/>
    <w:rsid w:val="008941E3"/>
    <w:rsid w:val="0089473F"/>
    <w:rsid w:val="00894A88"/>
    <w:rsid w:val="00894C1A"/>
    <w:rsid w:val="00895023"/>
    <w:rsid w:val="008951EB"/>
    <w:rsid w:val="00895386"/>
    <w:rsid w:val="008954C6"/>
    <w:rsid w:val="00895928"/>
    <w:rsid w:val="00895939"/>
    <w:rsid w:val="00896913"/>
    <w:rsid w:val="00896C8D"/>
    <w:rsid w:val="0089742A"/>
    <w:rsid w:val="008975C7"/>
    <w:rsid w:val="00897690"/>
    <w:rsid w:val="00897BCC"/>
    <w:rsid w:val="008A0315"/>
    <w:rsid w:val="008A0ED2"/>
    <w:rsid w:val="008A21FF"/>
    <w:rsid w:val="008A27A4"/>
    <w:rsid w:val="008A2CE2"/>
    <w:rsid w:val="008A30AC"/>
    <w:rsid w:val="008A44B8"/>
    <w:rsid w:val="008A48F1"/>
    <w:rsid w:val="008A51A8"/>
    <w:rsid w:val="008A51AD"/>
    <w:rsid w:val="008A54C7"/>
    <w:rsid w:val="008A550B"/>
    <w:rsid w:val="008A56F6"/>
    <w:rsid w:val="008A5BD7"/>
    <w:rsid w:val="008A6A49"/>
    <w:rsid w:val="008A6C71"/>
    <w:rsid w:val="008A6E9C"/>
    <w:rsid w:val="008A71FC"/>
    <w:rsid w:val="008A7483"/>
    <w:rsid w:val="008A77D8"/>
    <w:rsid w:val="008A7C26"/>
    <w:rsid w:val="008B0432"/>
    <w:rsid w:val="008B0483"/>
    <w:rsid w:val="008B0BD8"/>
    <w:rsid w:val="008B0EC7"/>
    <w:rsid w:val="008B120C"/>
    <w:rsid w:val="008B13C5"/>
    <w:rsid w:val="008B2604"/>
    <w:rsid w:val="008B2972"/>
    <w:rsid w:val="008B376B"/>
    <w:rsid w:val="008B37E1"/>
    <w:rsid w:val="008B39B2"/>
    <w:rsid w:val="008B3A5F"/>
    <w:rsid w:val="008B4262"/>
    <w:rsid w:val="008B45D4"/>
    <w:rsid w:val="008B4BDD"/>
    <w:rsid w:val="008B51A0"/>
    <w:rsid w:val="008B52B0"/>
    <w:rsid w:val="008B58FB"/>
    <w:rsid w:val="008B592A"/>
    <w:rsid w:val="008B59A5"/>
    <w:rsid w:val="008B5E80"/>
    <w:rsid w:val="008B61FE"/>
    <w:rsid w:val="008B6487"/>
    <w:rsid w:val="008B6EED"/>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6B5"/>
    <w:rsid w:val="008C4958"/>
    <w:rsid w:val="008C4A79"/>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CC7"/>
    <w:rsid w:val="008D7E4B"/>
    <w:rsid w:val="008E0411"/>
    <w:rsid w:val="008E065E"/>
    <w:rsid w:val="008E0927"/>
    <w:rsid w:val="008E1909"/>
    <w:rsid w:val="008E1CED"/>
    <w:rsid w:val="008E2E1C"/>
    <w:rsid w:val="008E35A3"/>
    <w:rsid w:val="008E4B90"/>
    <w:rsid w:val="008E50E4"/>
    <w:rsid w:val="008E5D92"/>
    <w:rsid w:val="008E6BAA"/>
    <w:rsid w:val="008E6DF5"/>
    <w:rsid w:val="008E7001"/>
    <w:rsid w:val="008E7050"/>
    <w:rsid w:val="008F01A6"/>
    <w:rsid w:val="008F07E5"/>
    <w:rsid w:val="008F1C4E"/>
    <w:rsid w:val="008F1EAB"/>
    <w:rsid w:val="008F220A"/>
    <w:rsid w:val="008F244C"/>
    <w:rsid w:val="008F312C"/>
    <w:rsid w:val="008F33DC"/>
    <w:rsid w:val="008F347F"/>
    <w:rsid w:val="008F3577"/>
    <w:rsid w:val="008F40E2"/>
    <w:rsid w:val="008F4340"/>
    <w:rsid w:val="008F44BA"/>
    <w:rsid w:val="008F477F"/>
    <w:rsid w:val="008F4CF1"/>
    <w:rsid w:val="008F61A4"/>
    <w:rsid w:val="008F68A5"/>
    <w:rsid w:val="008F6F45"/>
    <w:rsid w:val="008F7013"/>
    <w:rsid w:val="008F77A2"/>
    <w:rsid w:val="008F7B83"/>
    <w:rsid w:val="0090133E"/>
    <w:rsid w:val="0090192C"/>
    <w:rsid w:val="00901E6B"/>
    <w:rsid w:val="00902081"/>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72D"/>
    <w:rsid w:val="0091497A"/>
    <w:rsid w:val="00914AD8"/>
    <w:rsid w:val="00914EDC"/>
    <w:rsid w:val="00915512"/>
    <w:rsid w:val="00916079"/>
    <w:rsid w:val="009164C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A20"/>
    <w:rsid w:val="00923CF5"/>
    <w:rsid w:val="0092413D"/>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1B6"/>
    <w:rsid w:val="00936759"/>
    <w:rsid w:val="009368F3"/>
    <w:rsid w:val="00940D0A"/>
    <w:rsid w:val="00941636"/>
    <w:rsid w:val="0094170C"/>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C50"/>
    <w:rsid w:val="00950DE7"/>
    <w:rsid w:val="00950E0F"/>
    <w:rsid w:val="00951B1F"/>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921"/>
    <w:rsid w:val="009620D3"/>
    <w:rsid w:val="00962905"/>
    <w:rsid w:val="00962D2B"/>
    <w:rsid w:val="009639B4"/>
    <w:rsid w:val="009640DA"/>
    <w:rsid w:val="0096430A"/>
    <w:rsid w:val="00964611"/>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BFB"/>
    <w:rsid w:val="00970F1D"/>
    <w:rsid w:val="00971064"/>
    <w:rsid w:val="00971D51"/>
    <w:rsid w:val="00971D73"/>
    <w:rsid w:val="00971F08"/>
    <w:rsid w:val="00972CA5"/>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433C"/>
    <w:rsid w:val="00984A96"/>
    <w:rsid w:val="00985253"/>
    <w:rsid w:val="009853B3"/>
    <w:rsid w:val="00985445"/>
    <w:rsid w:val="00985722"/>
    <w:rsid w:val="0098581F"/>
    <w:rsid w:val="00985A64"/>
    <w:rsid w:val="00985CB1"/>
    <w:rsid w:val="0098604F"/>
    <w:rsid w:val="00987053"/>
    <w:rsid w:val="00987223"/>
    <w:rsid w:val="00987CE6"/>
    <w:rsid w:val="00990119"/>
    <w:rsid w:val="009904ED"/>
    <w:rsid w:val="00990630"/>
    <w:rsid w:val="009907D3"/>
    <w:rsid w:val="00990FD9"/>
    <w:rsid w:val="00991168"/>
    <w:rsid w:val="00991212"/>
    <w:rsid w:val="00991761"/>
    <w:rsid w:val="0099186E"/>
    <w:rsid w:val="009919CA"/>
    <w:rsid w:val="00992E1C"/>
    <w:rsid w:val="0099454B"/>
    <w:rsid w:val="00994DCA"/>
    <w:rsid w:val="00994FF3"/>
    <w:rsid w:val="00995089"/>
    <w:rsid w:val="0099547B"/>
    <w:rsid w:val="00995515"/>
    <w:rsid w:val="00995A7A"/>
    <w:rsid w:val="00995F16"/>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9"/>
    <w:rsid w:val="009A50FE"/>
    <w:rsid w:val="009A5659"/>
    <w:rsid w:val="009A5A1C"/>
    <w:rsid w:val="009A5CBA"/>
    <w:rsid w:val="009A64A4"/>
    <w:rsid w:val="009A64D0"/>
    <w:rsid w:val="009A7640"/>
    <w:rsid w:val="009A7AE7"/>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64E"/>
    <w:rsid w:val="009B5B15"/>
    <w:rsid w:val="009B5ECE"/>
    <w:rsid w:val="009B6365"/>
    <w:rsid w:val="009B754C"/>
    <w:rsid w:val="009B79C0"/>
    <w:rsid w:val="009B7D1D"/>
    <w:rsid w:val="009B7E87"/>
    <w:rsid w:val="009C0169"/>
    <w:rsid w:val="009C0179"/>
    <w:rsid w:val="009C0207"/>
    <w:rsid w:val="009C0325"/>
    <w:rsid w:val="009C089C"/>
    <w:rsid w:val="009C1679"/>
    <w:rsid w:val="009C2037"/>
    <w:rsid w:val="009C204A"/>
    <w:rsid w:val="009C241D"/>
    <w:rsid w:val="009C27DD"/>
    <w:rsid w:val="009C2C93"/>
    <w:rsid w:val="009C3298"/>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5B05"/>
    <w:rsid w:val="009E5C6C"/>
    <w:rsid w:val="009E7127"/>
    <w:rsid w:val="009E7626"/>
    <w:rsid w:val="009E778B"/>
    <w:rsid w:val="009E77B2"/>
    <w:rsid w:val="009E7A49"/>
    <w:rsid w:val="009E7AA9"/>
    <w:rsid w:val="009E7D3E"/>
    <w:rsid w:val="009F0300"/>
    <w:rsid w:val="009F07E0"/>
    <w:rsid w:val="009F08F3"/>
    <w:rsid w:val="009F0984"/>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A0"/>
    <w:rsid w:val="00A0787B"/>
    <w:rsid w:val="00A07A20"/>
    <w:rsid w:val="00A07A43"/>
    <w:rsid w:val="00A105C1"/>
    <w:rsid w:val="00A1079D"/>
    <w:rsid w:val="00A1098C"/>
    <w:rsid w:val="00A10991"/>
    <w:rsid w:val="00A11E2B"/>
    <w:rsid w:val="00A12390"/>
    <w:rsid w:val="00A1352A"/>
    <w:rsid w:val="00A136D1"/>
    <w:rsid w:val="00A13A1B"/>
    <w:rsid w:val="00A13E54"/>
    <w:rsid w:val="00A13F97"/>
    <w:rsid w:val="00A14031"/>
    <w:rsid w:val="00A141EA"/>
    <w:rsid w:val="00A167D8"/>
    <w:rsid w:val="00A16C07"/>
    <w:rsid w:val="00A16C46"/>
    <w:rsid w:val="00A179D7"/>
    <w:rsid w:val="00A17C8B"/>
    <w:rsid w:val="00A17F63"/>
    <w:rsid w:val="00A20044"/>
    <w:rsid w:val="00A2037D"/>
    <w:rsid w:val="00A2057B"/>
    <w:rsid w:val="00A205DD"/>
    <w:rsid w:val="00A20AFE"/>
    <w:rsid w:val="00A211A5"/>
    <w:rsid w:val="00A214A7"/>
    <w:rsid w:val="00A21606"/>
    <w:rsid w:val="00A2193B"/>
    <w:rsid w:val="00A2196A"/>
    <w:rsid w:val="00A21AB7"/>
    <w:rsid w:val="00A22019"/>
    <w:rsid w:val="00A22997"/>
    <w:rsid w:val="00A2351A"/>
    <w:rsid w:val="00A23B6E"/>
    <w:rsid w:val="00A23CAB"/>
    <w:rsid w:val="00A23E4D"/>
    <w:rsid w:val="00A24C32"/>
    <w:rsid w:val="00A24E0D"/>
    <w:rsid w:val="00A25138"/>
    <w:rsid w:val="00A2552E"/>
    <w:rsid w:val="00A25D01"/>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F61"/>
    <w:rsid w:val="00A36F75"/>
    <w:rsid w:val="00A3709A"/>
    <w:rsid w:val="00A3756E"/>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B74"/>
    <w:rsid w:val="00A45C39"/>
    <w:rsid w:val="00A46A07"/>
    <w:rsid w:val="00A46B7B"/>
    <w:rsid w:val="00A470FC"/>
    <w:rsid w:val="00A4761F"/>
    <w:rsid w:val="00A47675"/>
    <w:rsid w:val="00A47D50"/>
    <w:rsid w:val="00A47F87"/>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3BB7"/>
    <w:rsid w:val="00A54415"/>
    <w:rsid w:val="00A54A85"/>
    <w:rsid w:val="00A5515A"/>
    <w:rsid w:val="00A55873"/>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442A"/>
    <w:rsid w:val="00A94EF8"/>
    <w:rsid w:val="00A95411"/>
    <w:rsid w:val="00A96354"/>
    <w:rsid w:val="00A964BA"/>
    <w:rsid w:val="00A96C54"/>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846"/>
    <w:rsid w:val="00AA51D6"/>
    <w:rsid w:val="00AA58D0"/>
    <w:rsid w:val="00AA5B37"/>
    <w:rsid w:val="00AA5E1B"/>
    <w:rsid w:val="00AA61CF"/>
    <w:rsid w:val="00AA6AA6"/>
    <w:rsid w:val="00AA75B6"/>
    <w:rsid w:val="00AB00F2"/>
    <w:rsid w:val="00AB0BC8"/>
    <w:rsid w:val="00AB1118"/>
    <w:rsid w:val="00AB11CA"/>
    <w:rsid w:val="00AB14D9"/>
    <w:rsid w:val="00AB14FB"/>
    <w:rsid w:val="00AB1A8A"/>
    <w:rsid w:val="00AB1CE1"/>
    <w:rsid w:val="00AB1DA6"/>
    <w:rsid w:val="00AB20A7"/>
    <w:rsid w:val="00AB3264"/>
    <w:rsid w:val="00AB332A"/>
    <w:rsid w:val="00AB3B7F"/>
    <w:rsid w:val="00AB4749"/>
    <w:rsid w:val="00AB47B7"/>
    <w:rsid w:val="00AB4AB8"/>
    <w:rsid w:val="00AB5608"/>
    <w:rsid w:val="00AB5F0B"/>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E05FD"/>
    <w:rsid w:val="00AE07F4"/>
    <w:rsid w:val="00AE09EB"/>
    <w:rsid w:val="00AE1053"/>
    <w:rsid w:val="00AE17B1"/>
    <w:rsid w:val="00AE18A4"/>
    <w:rsid w:val="00AE1C77"/>
    <w:rsid w:val="00AE27AC"/>
    <w:rsid w:val="00AE29DE"/>
    <w:rsid w:val="00AE2CD3"/>
    <w:rsid w:val="00AE32C4"/>
    <w:rsid w:val="00AE3E8C"/>
    <w:rsid w:val="00AE40E0"/>
    <w:rsid w:val="00AE444E"/>
    <w:rsid w:val="00AE4B10"/>
    <w:rsid w:val="00AE4DBA"/>
    <w:rsid w:val="00AE4F07"/>
    <w:rsid w:val="00AE4F5C"/>
    <w:rsid w:val="00AE54F6"/>
    <w:rsid w:val="00AE5625"/>
    <w:rsid w:val="00AE5725"/>
    <w:rsid w:val="00AE5753"/>
    <w:rsid w:val="00AE5B0F"/>
    <w:rsid w:val="00AE5C58"/>
    <w:rsid w:val="00AE6585"/>
    <w:rsid w:val="00AE662F"/>
    <w:rsid w:val="00AE6CE8"/>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4158"/>
    <w:rsid w:val="00B04A86"/>
    <w:rsid w:val="00B04EBA"/>
    <w:rsid w:val="00B05084"/>
    <w:rsid w:val="00B05B62"/>
    <w:rsid w:val="00B05CE6"/>
    <w:rsid w:val="00B05F7B"/>
    <w:rsid w:val="00B06DC5"/>
    <w:rsid w:val="00B06E16"/>
    <w:rsid w:val="00B06FF5"/>
    <w:rsid w:val="00B07499"/>
    <w:rsid w:val="00B07504"/>
    <w:rsid w:val="00B10644"/>
    <w:rsid w:val="00B11396"/>
    <w:rsid w:val="00B120F5"/>
    <w:rsid w:val="00B12766"/>
    <w:rsid w:val="00B1298E"/>
    <w:rsid w:val="00B12AD1"/>
    <w:rsid w:val="00B12B14"/>
    <w:rsid w:val="00B133A3"/>
    <w:rsid w:val="00B13514"/>
    <w:rsid w:val="00B13798"/>
    <w:rsid w:val="00B13C5C"/>
    <w:rsid w:val="00B1423E"/>
    <w:rsid w:val="00B14D21"/>
    <w:rsid w:val="00B14F5D"/>
    <w:rsid w:val="00B15150"/>
    <w:rsid w:val="00B1532E"/>
    <w:rsid w:val="00B157F9"/>
    <w:rsid w:val="00B15A1F"/>
    <w:rsid w:val="00B167C6"/>
    <w:rsid w:val="00B17809"/>
    <w:rsid w:val="00B17D6C"/>
    <w:rsid w:val="00B20155"/>
    <w:rsid w:val="00B20256"/>
    <w:rsid w:val="00B20B82"/>
    <w:rsid w:val="00B20D09"/>
    <w:rsid w:val="00B20F24"/>
    <w:rsid w:val="00B21260"/>
    <w:rsid w:val="00B21451"/>
    <w:rsid w:val="00B228DB"/>
    <w:rsid w:val="00B22B8C"/>
    <w:rsid w:val="00B22E65"/>
    <w:rsid w:val="00B2322B"/>
    <w:rsid w:val="00B235BD"/>
    <w:rsid w:val="00B23657"/>
    <w:rsid w:val="00B23667"/>
    <w:rsid w:val="00B238D8"/>
    <w:rsid w:val="00B23BEE"/>
    <w:rsid w:val="00B23C65"/>
    <w:rsid w:val="00B24399"/>
    <w:rsid w:val="00B24CB7"/>
    <w:rsid w:val="00B25C70"/>
    <w:rsid w:val="00B25CD4"/>
    <w:rsid w:val="00B25F0A"/>
    <w:rsid w:val="00B2629E"/>
    <w:rsid w:val="00B26927"/>
    <w:rsid w:val="00B2763F"/>
    <w:rsid w:val="00B2778B"/>
    <w:rsid w:val="00B27AAC"/>
    <w:rsid w:val="00B27B9B"/>
    <w:rsid w:val="00B27D5B"/>
    <w:rsid w:val="00B300F7"/>
    <w:rsid w:val="00B30929"/>
    <w:rsid w:val="00B30B4A"/>
    <w:rsid w:val="00B30CA5"/>
    <w:rsid w:val="00B30D0E"/>
    <w:rsid w:val="00B316A7"/>
    <w:rsid w:val="00B31F91"/>
    <w:rsid w:val="00B31FC1"/>
    <w:rsid w:val="00B3291E"/>
    <w:rsid w:val="00B33128"/>
    <w:rsid w:val="00B3359E"/>
    <w:rsid w:val="00B33749"/>
    <w:rsid w:val="00B3384A"/>
    <w:rsid w:val="00B33D7B"/>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40118"/>
    <w:rsid w:val="00B402DB"/>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08BA"/>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4AAA"/>
    <w:rsid w:val="00B64AC0"/>
    <w:rsid w:val="00B6578B"/>
    <w:rsid w:val="00B6599F"/>
    <w:rsid w:val="00B65FEB"/>
    <w:rsid w:val="00B6602F"/>
    <w:rsid w:val="00B6632F"/>
    <w:rsid w:val="00B664C7"/>
    <w:rsid w:val="00B664D8"/>
    <w:rsid w:val="00B666EA"/>
    <w:rsid w:val="00B66799"/>
    <w:rsid w:val="00B7037D"/>
    <w:rsid w:val="00B7060C"/>
    <w:rsid w:val="00B7080E"/>
    <w:rsid w:val="00B723AD"/>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357A"/>
    <w:rsid w:val="00B836DD"/>
    <w:rsid w:val="00B84195"/>
    <w:rsid w:val="00B8458E"/>
    <w:rsid w:val="00B849D8"/>
    <w:rsid w:val="00B84A12"/>
    <w:rsid w:val="00B84A71"/>
    <w:rsid w:val="00B84CA2"/>
    <w:rsid w:val="00B85150"/>
    <w:rsid w:val="00B85235"/>
    <w:rsid w:val="00B85CE6"/>
    <w:rsid w:val="00B85DE5"/>
    <w:rsid w:val="00B85E1F"/>
    <w:rsid w:val="00B8667D"/>
    <w:rsid w:val="00B86693"/>
    <w:rsid w:val="00B86727"/>
    <w:rsid w:val="00B8745A"/>
    <w:rsid w:val="00B877A2"/>
    <w:rsid w:val="00B879D1"/>
    <w:rsid w:val="00B90032"/>
    <w:rsid w:val="00B909C2"/>
    <w:rsid w:val="00B90BF8"/>
    <w:rsid w:val="00B90DEF"/>
    <w:rsid w:val="00B90F73"/>
    <w:rsid w:val="00B91EDB"/>
    <w:rsid w:val="00B92011"/>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6A1C"/>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320"/>
    <w:rsid w:val="00BB0625"/>
    <w:rsid w:val="00BB0A66"/>
    <w:rsid w:val="00BB0D48"/>
    <w:rsid w:val="00BB100E"/>
    <w:rsid w:val="00BB16F0"/>
    <w:rsid w:val="00BB216D"/>
    <w:rsid w:val="00BB2A25"/>
    <w:rsid w:val="00BB2CFD"/>
    <w:rsid w:val="00BB42D8"/>
    <w:rsid w:val="00BB4508"/>
    <w:rsid w:val="00BB4CEF"/>
    <w:rsid w:val="00BB51E9"/>
    <w:rsid w:val="00BB60EE"/>
    <w:rsid w:val="00BB676F"/>
    <w:rsid w:val="00BB7649"/>
    <w:rsid w:val="00BB7C16"/>
    <w:rsid w:val="00BC0035"/>
    <w:rsid w:val="00BC00CA"/>
    <w:rsid w:val="00BC0FDC"/>
    <w:rsid w:val="00BC1AF2"/>
    <w:rsid w:val="00BC251D"/>
    <w:rsid w:val="00BC29EB"/>
    <w:rsid w:val="00BC2C99"/>
    <w:rsid w:val="00BC3053"/>
    <w:rsid w:val="00BC37AB"/>
    <w:rsid w:val="00BC3F78"/>
    <w:rsid w:val="00BC4095"/>
    <w:rsid w:val="00BC4230"/>
    <w:rsid w:val="00BC45C2"/>
    <w:rsid w:val="00BC4A2A"/>
    <w:rsid w:val="00BC4B40"/>
    <w:rsid w:val="00BC4D2E"/>
    <w:rsid w:val="00BC4E25"/>
    <w:rsid w:val="00BC5DEC"/>
    <w:rsid w:val="00BC6302"/>
    <w:rsid w:val="00BC68F1"/>
    <w:rsid w:val="00BC6C63"/>
    <w:rsid w:val="00BC6D6A"/>
    <w:rsid w:val="00BC6E64"/>
    <w:rsid w:val="00BC6EA9"/>
    <w:rsid w:val="00BC752B"/>
    <w:rsid w:val="00BC7703"/>
    <w:rsid w:val="00BD0278"/>
    <w:rsid w:val="00BD0418"/>
    <w:rsid w:val="00BD0629"/>
    <w:rsid w:val="00BD0AE9"/>
    <w:rsid w:val="00BD287B"/>
    <w:rsid w:val="00BD2F8B"/>
    <w:rsid w:val="00BD3851"/>
    <w:rsid w:val="00BD4127"/>
    <w:rsid w:val="00BD48AC"/>
    <w:rsid w:val="00BD5D20"/>
    <w:rsid w:val="00BD5F1A"/>
    <w:rsid w:val="00BD7004"/>
    <w:rsid w:val="00BD79F6"/>
    <w:rsid w:val="00BE0346"/>
    <w:rsid w:val="00BE0CC0"/>
    <w:rsid w:val="00BE1085"/>
    <w:rsid w:val="00BE11E8"/>
    <w:rsid w:val="00BE1234"/>
    <w:rsid w:val="00BE17B3"/>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6385"/>
    <w:rsid w:val="00BE7406"/>
    <w:rsid w:val="00BE7603"/>
    <w:rsid w:val="00BF1155"/>
    <w:rsid w:val="00BF164E"/>
    <w:rsid w:val="00BF1B94"/>
    <w:rsid w:val="00BF24DC"/>
    <w:rsid w:val="00BF3208"/>
    <w:rsid w:val="00BF3279"/>
    <w:rsid w:val="00BF33D6"/>
    <w:rsid w:val="00BF3979"/>
    <w:rsid w:val="00BF4616"/>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864"/>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5C4"/>
    <w:rsid w:val="00C169D8"/>
    <w:rsid w:val="00C16E7F"/>
    <w:rsid w:val="00C2007A"/>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011"/>
    <w:rsid w:val="00C331A8"/>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600"/>
    <w:rsid w:val="00C447FD"/>
    <w:rsid w:val="00C4533C"/>
    <w:rsid w:val="00C45989"/>
    <w:rsid w:val="00C45E0F"/>
    <w:rsid w:val="00C46525"/>
    <w:rsid w:val="00C46963"/>
    <w:rsid w:val="00C46DBD"/>
    <w:rsid w:val="00C46FA3"/>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239"/>
    <w:rsid w:val="00C833F2"/>
    <w:rsid w:val="00C837CF"/>
    <w:rsid w:val="00C840BD"/>
    <w:rsid w:val="00C8431E"/>
    <w:rsid w:val="00C8482C"/>
    <w:rsid w:val="00C84882"/>
    <w:rsid w:val="00C8505E"/>
    <w:rsid w:val="00C85610"/>
    <w:rsid w:val="00C8569E"/>
    <w:rsid w:val="00C85C4A"/>
    <w:rsid w:val="00C872CF"/>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631"/>
    <w:rsid w:val="00C95A0D"/>
    <w:rsid w:val="00C95B40"/>
    <w:rsid w:val="00C95EE5"/>
    <w:rsid w:val="00C963C5"/>
    <w:rsid w:val="00C96721"/>
    <w:rsid w:val="00C9731C"/>
    <w:rsid w:val="00C979E4"/>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A10"/>
    <w:rsid w:val="00CB2C83"/>
    <w:rsid w:val="00CB30E5"/>
    <w:rsid w:val="00CB3486"/>
    <w:rsid w:val="00CB3583"/>
    <w:rsid w:val="00CB423C"/>
    <w:rsid w:val="00CB4547"/>
    <w:rsid w:val="00CB4960"/>
    <w:rsid w:val="00CB5FB5"/>
    <w:rsid w:val="00CB6714"/>
    <w:rsid w:val="00CB6B3C"/>
    <w:rsid w:val="00CB6B53"/>
    <w:rsid w:val="00CB7170"/>
    <w:rsid w:val="00CB7B1F"/>
    <w:rsid w:val="00CC0391"/>
    <w:rsid w:val="00CC040E"/>
    <w:rsid w:val="00CC0489"/>
    <w:rsid w:val="00CC111F"/>
    <w:rsid w:val="00CC14E6"/>
    <w:rsid w:val="00CC181A"/>
    <w:rsid w:val="00CC2011"/>
    <w:rsid w:val="00CC20AF"/>
    <w:rsid w:val="00CC235B"/>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7400"/>
    <w:rsid w:val="00CC7ADA"/>
    <w:rsid w:val="00CC7B45"/>
    <w:rsid w:val="00CD0865"/>
    <w:rsid w:val="00CD0CA9"/>
    <w:rsid w:val="00CD1188"/>
    <w:rsid w:val="00CD1EE4"/>
    <w:rsid w:val="00CD2659"/>
    <w:rsid w:val="00CD2A3C"/>
    <w:rsid w:val="00CD2ED1"/>
    <w:rsid w:val="00CD337B"/>
    <w:rsid w:val="00CD3967"/>
    <w:rsid w:val="00CD3A48"/>
    <w:rsid w:val="00CD447B"/>
    <w:rsid w:val="00CD466E"/>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B1F"/>
    <w:rsid w:val="00CF3BF6"/>
    <w:rsid w:val="00CF43A1"/>
    <w:rsid w:val="00CF47EF"/>
    <w:rsid w:val="00CF4829"/>
    <w:rsid w:val="00CF518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1EF"/>
    <w:rsid w:val="00D0349B"/>
    <w:rsid w:val="00D03A02"/>
    <w:rsid w:val="00D03FAB"/>
    <w:rsid w:val="00D044EB"/>
    <w:rsid w:val="00D0467F"/>
    <w:rsid w:val="00D0517B"/>
    <w:rsid w:val="00D0596C"/>
    <w:rsid w:val="00D0634C"/>
    <w:rsid w:val="00D0713C"/>
    <w:rsid w:val="00D10249"/>
    <w:rsid w:val="00D10953"/>
    <w:rsid w:val="00D10CA0"/>
    <w:rsid w:val="00D10D6C"/>
    <w:rsid w:val="00D10DEC"/>
    <w:rsid w:val="00D1137B"/>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50E"/>
    <w:rsid w:val="00D20128"/>
    <w:rsid w:val="00D208EA"/>
    <w:rsid w:val="00D20CD3"/>
    <w:rsid w:val="00D21306"/>
    <w:rsid w:val="00D2195D"/>
    <w:rsid w:val="00D21FED"/>
    <w:rsid w:val="00D22263"/>
    <w:rsid w:val="00D22485"/>
    <w:rsid w:val="00D239A7"/>
    <w:rsid w:val="00D23F47"/>
    <w:rsid w:val="00D23FF6"/>
    <w:rsid w:val="00D249A4"/>
    <w:rsid w:val="00D250B8"/>
    <w:rsid w:val="00D254DD"/>
    <w:rsid w:val="00D256D4"/>
    <w:rsid w:val="00D25B5D"/>
    <w:rsid w:val="00D25F52"/>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B26"/>
    <w:rsid w:val="00D40B33"/>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504EF"/>
    <w:rsid w:val="00D50829"/>
    <w:rsid w:val="00D52362"/>
    <w:rsid w:val="00D5314E"/>
    <w:rsid w:val="00D5346B"/>
    <w:rsid w:val="00D537E4"/>
    <w:rsid w:val="00D538B1"/>
    <w:rsid w:val="00D5398A"/>
    <w:rsid w:val="00D53AC8"/>
    <w:rsid w:val="00D53DAA"/>
    <w:rsid w:val="00D546FF"/>
    <w:rsid w:val="00D552A6"/>
    <w:rsid w:val="00D55415"/>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49E"/>
    <w:rsid w:val="00D624D3"/>
    <w:rsid w:val="00D62A97"/>
    <w:rsid w:val="00D63CB5"/>
    <w:rsid w:val="00D64423"/>
    <w:rsid w:val="00D65183"/>
    <w:rsid w:val="00D652B5"/>
    <w:rsid w:val="00D6547D"/>
    <w:rsid w:val="00D656D3"/>
    <w:rsid w:val="00D65895"/>
    <w:rsid w:val="00D66155"/>
    <w:rsid w:val="00D670A2"/>
    <w:rsid w:val="00D678B4"/>
    <w:rsid w:val="00D70375"/>
    <w:rsid w:val="00D708B0"/>
    <w:rsid w:val="00D70947"/>
    <w:rsid w:val="00D70B77"/>
    <w:rsid w:val="00D70B7C"/>
    <w:rsid w:val="00D70D93"/>
    <w:rsid w:val="00D714DC"/>
    <w:rsid w:val="00D7179A"/>
    <w:rsid w:val="00D71F0D"/>
    <w:rsid w:val="00D72E49"/>
    <w:rsid w:val="00D7359F"/>
    <w:rsid w:val="00D73E92"/>
    <w:rsid w:val="00D73F2B"/>
    <w:rsid w:val="00D7409C"/>
    <w:rsid w:val="00D74369"/>
    <w:rsid w:val="00D74A61"/>
    <w:rsid w:val="00D74FCE"/>
    <w:rsid w:val="00D75594"/>
    <w:rsid w:val="00D75B3D"/>
    <w:rsid w:val="00D76C62"/>
    <w:rsid w:val="00D76CC1"/>
    <w:rsid w:val="00D76EF1"/>
    <w:rsid w:val="00D77549"/>
    <w:rsid w:val="00D776E8"/>
    <w:rsid w:val="00D77B1D"/>
    <w:rsid w:val="00D77C57"/>
    <w:rsid w:val="00D77DE9"/>
    <w:rsid w:val="00D8021F"/>
    <w:rsid w:val="00D80299"/>
    <w:rsid w:val="00D80383"/>
    <w:rsid w:val="00D804A7"/>
    <w:rsid w:val="00D81AA1"/>
    <w:rsid w:val="00D81EEB"/>
    <w:rsid w:val="00D823C6"/>
    <w:rsid w:val="00D8244D"/>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A59"/>
    <w:rsid w:val="00D93D7B"/>
    <w:rsid w:val="00D9564F"/>
    <w:rsid w:val="00D95BF1"/>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560A"/>
    <w:rsid w:val="00DB5CEF"/>
    <w:rsid w:val="00DB5E33"/>
    <w:rsid w:val="00DB66C5"/>
    <w:rsid w:val="00DB741C"/>
    <w:rsid w:val="00DB7F0A"/>
    <w:rsid w:val="00DC0408"/>
    <w:rsid w:val="00DC12C3"/>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F8B"/>
    <w:rsid w:val="00DE13A9"/>
    <w:rsid w:val="00DE15E9"/>
    <w:rsid w:val="00DE21B1"/>
    <w:rsid w:val="00DE24E6"/>
    <w:rsid w:val="00DE2625"/>
    <w:rsid w:val="00DE2848"/>
    <w:rsid w:val="00DE2CF3"/>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E01"/>
    <w:rsid w:val="00DF5085"/>
    <w:rsid w:val="00DF5B3C"/>
    <w:rsid w:val="00DF5C95"/>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5F5"/>
    <w:rsid w:val="00E0677A"/>
    <w:rsid w:val="00E06E16"/>
    <w:rsid w:val="00E101D2"/>
    <w:rsid w:val="00E10A83"/>
    <w:rsid w:val="00E110E7"/>
    <w:rsid w:val="00E11228"/>
    <w:rsid w:val="00E11B20"/>
    <w:rsid w:val="00E12327"/>
    <w:rsid w:val="00E125E0"/>
    <w:rsid w:val="00E12875"/>
    <w:rsid w:val="00E12F86"/>
    <w:rsid w:val="00E15AAD"/>
    <w:rsid w:val="00E16570"/>
    <w:rsid w:val="00E1691A"/>
    <w:rsid w:val="00E17FA2"/>
    <w:rsid w:val="00E2090F"/>
    <w:rsid w:val="00E217BF"/>
    <w:rsid w:val="00E21AC7"/>
    <w:rsid w:val="00E22169"/>
    <w:rsid w:val="00E22330"/>
    <w:rsid w:val="00E2256F"/>
    <w:rsid w:val="00E241EE"/>
    <w:rsid w:val="00E245EE"/>
    <w:rsid w:val="00E25CCF"/>
    <w:rsid w:val="00E26167"/>
    <w:rsid w:val="00E262F2"/>
    <w:rsid w:val="00E272D4"/>
    <w:rsid w:val="00E27373"/>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1FDB"/>
    <w:rsid w:val="00E422E4"/>
    <w:rsid w:val="00E4262C"/>
    <w:rsid w:val="00E43457"/>
    <w:rsid w:val="00E43B78"/>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79E"/>
    <w:rsid w:val="00E567A4"/>
    <w:rsid w:val="00E56938"/>
    <w:rsid w:val="00E57565"/>
    <w:rsid w:val="00E577A5"/>
    <w:rsid w:val="00E6018F"/>
    <w:rsid w:val="00E6043F"/>
    <w:rsid w:val="00E60851"/>
    <w:rsid w:val="00E60E73"/>
    <w:rsid w:val="00E6180E"/>
    <w:rsid w:val="00E62026"/>
    <w:rsid w:val="00E628A1"/>
    <w:rsid w:val="00E62C11"/>
    <w:rsid w:val="00E63838"/>
    <w:rsid w:val="00E63C1B"/>
    <w:rsid w:val="00E642D8"/>
    <w:rsid w:val="00E64434"/>
    <w:rsid w:val="00E6470C"/>
    <w:rsid w:val="00E651E2"/>
    <w:rsid w:val="00E653F5"/>
    <w:rsid w:val="00E659A6"/>
    <w:rsid w:val="00E66993"/>
    <w:rsid w:val="00E67628"/>
    <w:rsid w:val="00E67672"/>
    <w:rsid w:val="00E67B52"/>
    <w:rsid w:val="00E67C51"/>
    <w:rsid w:val="00E70033"/>
    <w:rsid w:val="00E709C3"/>
    <w:rsid w:val="00E70C67"/>
    <w:rsid w:val="00E7108E"/>
    <w:rsid w:val="00E714EC"/>
    <w:rsid w:val="00E72EFC"/>
    <w:rsid w:val="00E73586"/>
    <w:rsid w:val="00E743CB"/>
    <w:rsid w:val="00E74410"/>
    <w:rsid w:val="00E74842"/>
    <w:rsid w:val="00E7547F"/>
    <w:rsid w:val="00E758EC"/>
    <w:rsid w:val="00E7631F"/>
    <w:rsid w:val="00E76548"/>
    <w:rsid w:val="00E76553"/>
    <w:rsid w:val="00E7793F"/>
    <w:rsid w:val="00E77DAF"/>
    <w:rsid w:val="00E80BDB"/>
    <w:rsid w:val="00E80F64"/>
    <w:rsid w:val="00E8150D"/>
    <w:rsid w:val="00E81584"/>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E49"/>
    <w:rsid w:val="00E917F9"/>
    <w:rsid w:val="00E91B88"/>
    <w:rsid w:val="00E9291C"/>
    <w:rsid w:val="00E92F62"/>
    <w:rsid w:val="00E933D9"/>
    <w:rsid w:val="00E934FB"/>
    <w:rsid w:val="00E93FFE"/>
    <w:rsid w:val="00E9412B"/>
    <w:rsid w:val="00E941EA"/>
    <w:rsid w:val="00E94B57"/>
    <w:rsid w:val="00E94F8A"/>
    <w:rsid w:val="00E951D6"/>
    <w:rsid w:val="00E953E4"/>
    <w:rsid w:val="00E954A3"/>
    <w:rsid w:val="00E95654"/>
    <w:rsid w:val="00E95B54"/>
    <w:rsid w:val="00E96ABC"/>
    <w:rsid w:val="00E97097"/>
    <w:rsid w:val="00E97E40"/>
    <w:rsid w:val="00E97FFA"/>
    <w:rsid w:val="00EA04AE"/>
    <w:rsid w:val="00EA12B3"/>
    <w:rsid w:val="00EA1330"/>
    <w:rsid w:val="00EA15F4"/>
    <w:rsid w:val="00EA1ACC"/>
    <w:rsid w:val="00EA1C44"/>
    <w:rsid w:val="00EA2104"/>
    <w:rsid w:val="00EA350B"/>
    <w:rsid w:val="00EA3512"/>
    <w:rsid w:val="00EA373A"/>
    <w:rsid w:val="00EA4CF6"/>
    <w:rsid w:val="00EA4E77"/>
    <w:rsid w:val="00EA55F9"/>
    <w:rsid w:val="00EA5CEB"/>
    <w:rsid w:val="00EA63C3"/>
    <w:rsid w:val="00EA69FA"/>
    <w:rsid w:val="00EA6DC3"/>
    <w:rsid w:val="00EA70DC"/>
    <w:rsid w:val="00EA78D4"/>
    <w:rsid w:val="00EA7A19"/>
    <w:rsid w:val="00EA7A41"/>
    <w:rsid w:val="00EA7E1C"/>
    <w:rsid w:val="00EB077B"/>
    <w:rsid w:val="00EB0EBF"/>
    <w:rsid w:val="00EB1A19"/>
    <w:rsid w:val="00EB1E53"/>
    <w:rsid w:val="00EB2804"/>
    <w:rsid w:val="00EB2960"/>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502"/>
    <w:rsid w:val="00EC7A3C"/>
    <w:rsid w:val="00EC7A60"/>
    <w:rsid w:val="00ED02B8"/>
    <w:rsid w:val="00ED0DF5"/>
    <w:rsid w:val="00ED0FA8"/>
    <w:rsid w:val="00ED1006"/>
    <w:rsid w:val="00ED11DD"/>
    <w:rsid w:val="00ED195F"/>
    <w:rsid w:val="00ED1D44"/>
    <w:rsid w:val="00ED20A0"/>
    <w:rsid w:val="00ED2769"/>
    <w:rsid w:val="00ED29EA"/>
    <w:rsid w:val="00ED314F"/>
    <w:rsid w:val="00ED31F8"/>
    <w:rsid w:val="00ED3915"/>
    <w:rsid w:val="00ED43F6"/>
    <w:rsid w:val="00ED5329"/>
    <w:rsid w:val="00ED565A"/>
    <w:rsid w:val="00ED5708"/>
    <w:rsid w:val="00ED5EC8"/>
    <w:rsid w:val="00ED5FEE"/>
    <w:rsid w:val="00ED60D7"/>
    <w:rsid w:val="00ED6579"/>
    <w:rsid w:val="00ED6E7E"/>
    <w:rsid w:val="00ED7C83"/>
    <w:rsid w:val="00ED7D47"/>
    <w:rsid w:val="00ED7E04"/>
    <w:rsid w:val="00ED7EDC"/>
    <w:rsid w:val="00EE021B"/>
    <w:rsid w:val="00EE0D0A"/>
    <w:rsid w:val="00EE11F0"/>
    <w:rsid w:val="00EE1BA9"/>
    <w:rsid w:val="00EE1D23"/>
    <w:rsid w:val="00EE259D"/>
    <w:rsid w:val="00EE280C"/>
    <w:rsid w:val="00EE2B45"/>
    <w:rsid w:val="00EE2E29"/>
    <w:rsid w:val="00EE3262"/>
    <w:rsid w:val="00EE32FA"/>
    <w:rsid w:val="00EE33FC"/>
    <w:rsid w:val="00EE34D3"/>
    <w:rsid w:val="00EE4093"/>
    <w:rsid w:val="00EE4339"/>
    <w:rsid w:val="00EE457C"/>
    <w:rsid w:val="00EE6737"/>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3AB"/>
    <w:rsid w:val="00EF3AFC"/>
    <w:rsid w:val="00EF3CE4"/>
    <w:rsid w:val="00EF3E17"/>
    <w:rsid w:val="00EF3EEC"/>
    <w:rsid w:val="00EF42FF"/>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D55"/>
    <w:rsid w:val="00F01E94"/>
    <w:rsid w:val="00F01EC0"/>
    <w:rsid w:val="00F02504"/>
    <w:rsid w:val="00F030D4"/>
    <w:rsid w:val="00F03533"/>
    <w:rsid w:val="00F0373D"/>
    <w:rsid w:val="00F0399D"/>
    <w:rsid w:val="00F04087"/>
    <w:rsid w:val="00F04D5B"/>
    <w:rsid w:val="00F04D6B"/>
    <w:rsid w:val="00F0528D"/>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60A9"/>
    <w:rsid w:val="00F274D1"/>
    <w:rsid w:val="00F27843"/>
    <w:rsid w:val="00F27F0E"/>
    <w:rsid w:val="00F27FE2"/>
    <w:rsid w:val="00F30828"/>
    <w:rsid w:val="00F3086B"/>
    <w:rsid w:val="00F30CAA"/>
    <w:rsid w:val="00F30EB0"/>
    <w:rsid w:val="00F313D6"/>
    <w:rsid w:val="00F3206F"/>
    <w:rsid w:val="00F3232C"/>
    <w:rsid w:val="00F333B7"/>
    <w:rsid w:val="00F3396A"/>
    <w:rsid w:val="00F33D16"/>
    <w:rsid w:val="00F33E00"/>
    <w:rsid w:val="00F33EBC"/>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C36"/>
    <w:rsid w:val="00F43E32"/>
    <w:rsid w:val="00F44CC0"/>
    <w:rsid w:val="00F45173"/>
    <w:rsid w:val="00F4578F"/>
    <w:rsid w:val="00F458B8"/>
    <w:rsid w:val="00F468E9"/>
    <w:rsid w:val="00F46EF1"/>
    <w:rsid w:val="00F474C8"/>
    <w:rsid w:val="00F4766C"/>
    <w:rsid w:val="00F47695"/>
    <w:rsid w:val="00F47F68"/>
    <w:rsid w:val="00F504D9"/>
    <w:rsid w:val="00F505EC"/>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302A"/>
    <w:rsid w:val="00F63335"/>
    <w:rsid w:val="00F634F7"/>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BD8"/>
    <w:rsid w:val="00F77E43"/>
    <w:rsid w:val="00F804BE"/>
    <w:rsid w:val="00F80C20"/>
    <w:rsid w:val="00F80DC9"/>
    <w:rsid w:val="00F8119F"/>
    <w:rsid w:val="00F817C8"/>
    <w:rsid w:val="00F817CE"/>
    <w:rsid w:val="00F8192E"/>
    <w:rsid w:val="00F8216E"/>
    <w:rsid w:val="00F8223B"/>
    <w:rsid w:val="00F822D2"/>
    <w:rsid w:val="00F82683"/>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BF8"/>
    <w:rsid w:val="00FA1CD8"/>
    <w:rsid w:val="00FA20BC"/>
    <w:rsid w:val="00FA2BB3"/>
    <w:rsid w:val="00FA317C"/>
    <w:rsid w:val="00FA33FF"/>
    <w:rsid w:val="00FA3914"/>
    <w:rsid w:val="00FA3D46"/>
    <w:rsid w:val="00FA4186"/>
    <w:rsid w:val="00FA496F"/>
    <w:rsid w:val="00FA4CAA"/>
    <w:rsid w:val="00FA52D7"/>
    <w:rsid w:val="00FA62CF"/>
    <w:rsid w:val="00FA66A8"/>
    <w:rsid w:val="00FA6A75"/>
    <w:rsid w:val="00FA7867"/>
    <w:rsid w:val="00FA7D3B"/>
    <w:rsid w:val="00FB019F"/>
    <w:rsid w:val="00FB0C78"/>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7"/>
    <w:rsid w:val="00FC011C"/>
    <w:rsid w:val="00FC0981"/>
    <w:rsid w:val="00FC31AE"/>
    <w:rsid w:val="00FC415D"/>
    <w:rsid w:val="00FC43C3"/>
    <w:rsid w:val="00FC4967"/>
    <w:rsid w:val="00FC4BCC"/>
    <w:rsid w:val="00FC4C31"/>
    <w:rsid w:val="00FC5349"/>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D08"/>
    <w:rsid w:val="00FD2D9E"/>
    <w:rsid w:val="00FD3424"/>
    <w:rsid w:val="00FD45CC"/>
    <w:rsid w:val="00FD47ED"/>
    <w:rsid w:val="00FD52A9"/>
    <w:rsid w:val="00FD5805"/>
    <w:rsid w:val="00FD5AB5"/>
    <w:rsid w:val="00FD6026"/>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6CA"/>
    <w:rsid w:val="00FE2999"/>
    <w:rsid w:val="00FE318B"/>
    <w:rsid w:val="00FE31DC"/>
    <w:rsid w:val="00FE353C"/>
    <w:rsid w:val="00FE37D7"/>
    <w:rsid w:val="00FE388F"/>
    <w:rsid w:val="00FE3A44"/>
    <w:rsid w:val="00FE3AD5"/>
    <w:rsid w:val="00FE3D49"/>
    <w:rsid w:val="00FE4326"/>
    <w:rsid w:val="00FE49ED"/>
    <w:rsid w:val="00FE4C7B"/>
    <w:rsid w:val="00FE4F8E"/>
    <w:rsid w:val="00FE5EE6"/>
    <w:rsid w:val="00FE66C0"/>
    <w:rsid w:val="00FE6780"/>
    <w:rsid w:val="00FE67D8"/>
    <w:rsid w:val="00FE7146"/>
    <w:rsid w:val="00FE7336"/>
    <w:rsid w:val="00FE787C"/>
    <w:rsid w:val="00FE7A36"/>
    <w:rsid w:val="00FE7FD8"/>
    <w:rsid w:val="00FF0D3D"/>
    <w:rsid w:val="00FF0E60"/>
    <w:rsid w:val="00FF1199"/>
    <w:rsid w:val="00FF1227"/>
    <w:rsid w:val="00FF2207"/>
    <w:rsid w:val="00FF27FB"/>
    <w:rsid w:val="00FF291C"/>
    <w:rsid w:val="00FF3004"/>
    <w:rsid w:val="00FF38A3"/>
    <w:rsid w:val="00FF3C8F"/>
    <w:rsid w:val="00FF3E64"/>
    <w:rsid w:val="00FF45A5"/>
    <w:rsid w:val="00FF460F"/>
    <w:rsid w:val="00FF497F"/>
    <w:rsid w:val="00FF4B8D"/>
    <w:rsid w:val="00FF5214"/>
    <w:rsid w:val="00FF583C"/>
    <w:rsid w:val="00FF5C91"/>
    <w:rsid w:val="00FF67CD"/>
    <w:rsid w:val="00FF6F71"/>
    <w:rsid w:val="00FF6F9D"/>
    <w:rsid w:val="00FF7596"/>
    <w:rsid w:val="21CAC4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yperlink" Target="https://www.3gpp.org/DynaReport/36212.htm" TargetMode="Externa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cid:image006.png@01D692C6.598A63F0" TargetMode="External"/><Relationship Id="rId17" Type="http://schemas.openxmlformats.org/officeDocument/2006/relationships/image" Target="media/image5.wmf"/><Relationship Id="rId25" Type="http://schemas.openxmlformats.org/officeDocument/2006/relationships/hyperlink" Target="https://www.3gpp.org/ftp/Specs/archive/36_series/36.133/36133-g60.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BA60E-D4CB-4E02-8CE3-ECDE2D1E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FB7D683-4A26-4360-83A8-EF117FBE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16138</TotalTime>
  <Pages>15</Pages>
  <Words>6549</Words>
  <Characters>34715</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388</cp:revision>
  <cp:lastPrinted>2008-01-30T22:09:00Z</cp:lastPrinted>
  <dcterms:created xsi:type="dcterms:W3CDTF">2020-04-03T07:46:00Z</dcterms:created>
  <dcterms:modified xsi:type="dcterms:W3CDTF">2020-10-23T09:46:00Z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735da358-11ef-4f69-b4d7-268eafb88c2f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